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D58" w:rsidRPr="00F42D58" w:rsidRDefault="00F42D58" w:rsidP="0095757C">
      <w:pPr>
        <w:pStyle w:val="1"/>
        <w:spacing w:beforeLines="50" w:afterLines="50" w:line="360" w:lineRule="auto"/>
        <w:rPr>
          <w:sz w:val="32"/>
          <w:szCs w:val="32"/>
        </w:rPr>
      </w:pPr>
      <w:bookmarkStart w:id="0" w:name="_Hlk40728479"/>
      <w:r w:rsidRPr="00F42D58">
        <w:rPr>
          <w:rFonts w:hint="eastAsia"/>
          <w:sz w:val="32"/>
          <w:szCs w:val="32"/>
        </w:rPr>
        <w:t>东营诺森非纺织布有限公司年产</w:t>
      </w:r>
      <w:r w:rsidRPr="00F42D58">
        <w:rPr>
          <w:rFonts w:cs="Times New Roman"/>
          <w:sz w:val="32"/>
          <w:szCs w:val="32"/>
        </w:rPr>
        <w:t>1500</w:t>
      </w:r>
      <w:r w:rsidRPr="00F42D58">
        <w:rPr>
          <w:rFonts w:hint="eastAsia"/>
          <w:sz w:val="32"/>
          <w:szCs w:val="32"/>
        </w:rPr>
        <w:t>吨压敏热熔胶</w:t>
      </w:r>
    </w:p>
    <w:bookmarkEnd w:id="0"/>
    <w:p w:rsidR="007C63D9" w:rsidRDefault="007C63D9" w:rsidP="00F42D58">
      <w:pPr>
        <w:pStyle w:val="a4"/>
        <w:ind w:firstLineChars="0" w:firstLine="0"/>
      </w:pPr>
      <w:r>
        <w:rPr>
          <w:rFonts w:hint="eastAsia"/>
        </w:rPr>
        <w:t>项目竣工环境保护验收意见</w:t>
      </w:r>
    </w:p>
    <w:p w:rsidR="007C63D9" w:rsidRPr="00F42D58" w:rsidRDefault="007C63D9" w:rsidP="00F42D58">
      <w:pPr>
        <w:ind w:firstLine="480"/>
        <w:rPr>
          <w:sz w:val="32"/>
          <w:szCs w:val="32"/>
        </w:rPr>
      </w:pPr>
      <w:r w:rsidRPr="00F42D58">
        <w:rPr>
          <w:rFonts w:hint="eastAsia"/>
        </w:rPr>
        <w:t>2020</w:t>
      </w:r>
      <w:r w:rsidRPr="00F42D58">
        <w:rPr>
          <w:rFonts w:hint="eastAsia"/>
        </w:rPr>
        <w:t>年</w:t>
      </w:r>
      <w:r w:rsidR="00B830EA">
        <w:rPr>
          <w:rFonts w:hint="eastAsia"/>
        </w:rPr>
        <w:t>7</w:t>
      </w:r>
      <w:r w:rsidRPr="00F42D58">
        <w:rPr>
          <w:rFonts w:hint="eastAsia"/>
        </w:rPr>
        <w:t>月</w:t>
      </w:r>
      <w:r w:rsidR="00B830EA">
        <w:rPr>
          <w:rFonts w:hint="eastAsia"/>
        </w:rPr>
        <w:t>3</w:t>
      </w:r>
      <w:r w:rsidRPr="00F42D58">
        <w:rPr>
          <w:rFonts w:hint="eastAsia"/>
        </w:rPr>
        <w:t>日，</w:t>
      </w:r>
      <w:r w:rsidR="00F42D58" w:rsidRPr="00F42D58">
        <w:rPr>
          <w:rFonts w:hint="eastAsia"/>
        </w:rPr>
        <w:t>东营诺森非纺织布有限公司</w:t>
      </w:r>
      <w:r w:rsidRPr="00F42D58">
        <w:rPr>
          <w:rFonts w:hint="eastAsia"/>
        </w:rPr>
        <w:t>组织相关人员成立验收小组（名单见后），验收小组在现场踏勘基础上，根据《</w:t>
      </w:r>
      <w:r w:rsidR="00F42D58" w:rsidRPr="00F42D58">
        <w:rPr>
          <w:rFonts w:hint="eastAsia"/>
        </w:rPr>
        <w:t>东营诺森非纺织布有限公司年产</w:t>
      </w:r>
      <w:r w:rsidR="00F42D58" w:rsidRPr="00F42D58">
        <w:t>1500</w:t>
      </w:r>
      <w:r w:rsidR="00F42D58" w:rsidRPr="00F42D58">
        <w:rPr>
          <w:rFonts w:hint="eastAsia"/>
        </w:rPr>
        <w:t>吨压敏热熔胶项目</w:t>
      </w:r>
      <w:r w:rsidRPr="00F42D58">
        <w:rPr>
          <w:rFonts w:hint="eastAsia"/>
        </w:rPr>
        <w:t>竣工环境保护验收监测报告》并对照《建设项目竣工环境保护验收暂行办法》，严格依照国家有关法律法规、建设项目竣工环境保护验收技术规范、本项目环境影响评</w:t>
      </w:r>
      <w:r>
        <w:rPr>
          <w:rFonts w:hint="eastAsia"/>
        </w:rPr>
        <w:t>价报告表和</w:t>
      </w:r>
      <w:proofErr w:type="gramStart"/>
      <w:r>
        <w:rPr>
          <w:rFonts w:hint="eastAsia"/>
        </w:rPr>
        <w:t>审批部</w:t>
      </w:r>
      <w:proofErr w:type="gramEnd"/>
      <w:r>
        <w:rPr>
          <w:rFonts w:hint="eastAsia"/>
        </w:rPr>
        <w:t>门环评审</w:t>
      </w:r>
      <w:proofErr w:type="gramStart"/>
      <w:r>
        <w:rPr>
          <w:rFonts w:hint="eastAsia"/>
        </w:rPr>
        <w:t>批意见</w:t>
      </w:r>
      <w:proofErr w:type="gramEnd"/>
      <w:r>
        <w:rPr>
          <w:rFonts w:hint="eastAsia"/>
        </w:rPr>
        <w:t>等要求对本项目进行验收，形成以下验收意见：</w:t>
      </w:r>
    </w:p>
    <w:p w:rsidR="007C63D9" w:rsidRDefault="007C63D9" w:rsidP="007C63D9">
      <w:pPr>
        <w:pStyle w:val="2"/>
        <w:ind w:firstLine="482"/>
      </w:pPr>
      <w:r>
        <w:rPr>
          <w:rFonts w:hint="eastAsia"/>
        </w:rPr>
        <w:t>一、工程建设基本情况</w:t>
      </w:r>
    </w:p>
    <w:p w:rsidR="007C63D9" w:rsidRDefault="007C63D9" w:rsidP="007C63D9">
      <w:pPr>
        <w:pStyle w:val="3"/>
        <w:ind w:firstLine="480"/>
      </w:pPr>
      <w:r>
        <w:t>（一）建设地点、规模、主要建设内容</w:t>
      </w:r>
    </w:p>
    <w:p w:rsidR="00076590" w:rsidRDefault="00F42D58" w:rsidP="00076590">
      <w:pPr>
        <w:ind w:firstLine="480"/>
        <w:rPr>
          <w:color w:val="000000"/>
          <w:szCs w:val="24"/>
        </w:rPr>
      </w:pPr>
      <w:r>
        <w:rPr>
          <w:rFonts w:hint="eastAsia"/>
        </w:rPr>
        <w:t>东营诺森非纺织布有限公司</w:t>
      </w:r>
      <w:r w:rsidRPr="00F42D58">
        <w:rPr>
          <w:rFonts w:hint="eastAsia"/>
        </w:rPr>
        <w:t>年产</w:t>
      </w:r>
      <w:r w:rsidRPr="00F42D58">
        <w:t>1500</w:t>
      </w:r>
      <w:r w:rsidRPr="00F42D58">
        <w:rPr>
          <w:rFonts w:hint="eastAsia"/>
        </w:rPr>
        <w:t>吨压敏热熔胶项目</w:t>
      </w:r>
      <w:r w:rsidR="00076590">
        <w:rPr>
          <w:rFonts w:hint="eastAsia"/>
        </w:rPr>
        <w:t>位于</w:t>
      </w:r>
      <w:r>
        <w:rPr>
          <w:rFonts w:hint="eastAsia"/>
        </w:rPr>
        <w:t>广饶县大码头镇东流桥村北侧</w:t>
      </w:r>
      <w:r>
        <w:t>700</w:t>
      </w:r>
      <w:r>
        <w:rPr>
          <w:rFonts w:hint="eastAsia"/>
        </w:rPr>
        <w:t>米，东营诺森非纺织布有限公司现有厂房里</w:t>
      </w:r>
      <w:r w:rsidR="00076590">
        <w:rPr>
          <w:rFonts w:hint="eastAsia"/>
        </w:rPr>
        <w:t>。</w:t>
      </w:r>
      <w:r w:rsidR="00076590" w:rsidRPr="00E35DEC">
        <w:t>项目建</w:t>
      </w:r>
      <w:r w:rsidR="00076590">
        <w:rPr>
          <w:rFonts w:hint="eastAsia"/>
        </w:rPr>
        <w:t>设</w:t>
      </w:r>
      <w:r w:rsidR="00076590" w:rsidRPr="00E35DEC">
        <w:t>年产</w:t>
      </w:r>
      <w:r w:rsidR="00076590" w:rsidRPr="00E35DEC">
        <w:rPr>
          <w:rFonts w:hint="eastAsia"/>
        </w:rPr>
        <w:t>1</w:t>
      </w:r>
      <w:r>
        <w:rPr>
          <w:rFonts w:hint="eastAsia"/>
        </w:rPr>
        <w:t>5</w:t>
      </w:r>
      <w:r w:rsidR="00076590" w:rsidRPr="00E35DEC">
        <w:t>00</w:t>
      </w:r>
      <w:r w:rsidR="00076590" w:rsidRPr="00E35DEC">
        <w:t>吨</w:t>
      </w:r>
      <w:r>
        <w:rPr>
          <w:rFonts w:hint="eastAsia"/>
        </w:rPr>
        <w:t>压敏热熔胶</w:t>
      </w:r>
      <w:r w:rsidR="00076590" w:rsidRPr="00E35DEC">
        <w:t>，年生产</w:t>
      </w:r>
      <w:r>
        <w:rPr>
          <w:rFonts w:hint="eastAsia"/>
        </w:rPr>
        <w:t>300</w:t>
      </w:r>
      <w:r w:rsidR="00076590" w:rsidRPr="00E35DEC">
        <w:t>天（</w:t>
      </w:r>
      <w:r>
        <w:rPr>
          <w:rFonts w:hint="eastAsia"/>
        </w:rPr>
        <w:t>720</w:t>
      </w:r>
      <w:r w:rsidR="00076590" w:rsidRPr="00E35DEC">
        <w:t>0</w:t>
      </w:r>
      <w:r w:rsidR="00076590" w:rsidRPr="00E35DEC">
        <w:t>小时），占地面积</w:t>
      </w:r>
      <w:r>
        <w:rPr>
          <w:rFonts w:hint="eastAsia"/>
        </w:rPr>
        <w:t>980</w:t>
      </w:r>
      <w:r w:rsidR="00076590" w:rsidRPr="00E35DEC">
        <w:t>m</w:t>
      </w:r>
      <w:r w:rsidR="00076590" w:rsidRPr="00E35DEC">
        <w:rPr>
          <w:vertAlign w:val="superscript"/>
        </w:rPr>
        <w:t>2</w:t>
      </w:r>
      <w:r w:rsidR="00076590" w:rsidRPr="00E35DEC">
        <w:t>。</w:t>
      </w:r>
      <w:r w:rsidR="00076590" w:rsidRPr="007C5628">
        <w:rPr>
          <w:color w:val="000000"/>
          <w:szCs w:val="24"/>
        </w:rPr>
        <w:t>配套公用工程、辅助工程、环保工程等</w:t>
      </w:r>
      <w:r w:rsidR="00076590">
        <w:rPr>
          <w:rFonts w:hint="eastAsia"/>
          <w:color w:val="000000"/>
          <w:szCs w:val="24"/>
        </w:rPr>
        <w:t>。</w:t>
      </w:r>
    </w:p>
    <w:p w:rsidR="0097454D" w:rsidRDefault="0097454D" w:rsidP="0097454D">
      <w:pPr>
        <w:pStyle w:val="a5"/>
        <w:spacing w:before="120"/>
      </w:pPr>
      <w:bookmarkStart w:id="1" w:name="_Hlk28011956"/>
      <w:r w:rsidRPr="0097454D">
        <w:rPr>
          <w:rFonts w:hint="eastAsia"/>
        </w:rPr>
        <w:t>表</w:t>
      </w:r>
      <w:r w:rsidRPr="0097454D">
        <w:rPr>
          <w:rFonts w:hint="eastAsia"/>
        </w:rPr>
        <w:t>1</w:t>
      </w:r>
      <w:bookmarkEnd w:id="1"/>
      <w:r w:rsidRPr="0097454D">
        <w:t>项目基本情况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
        <w:gridCol w:w="850"/>
        <w:gridCol w:w="2996"/>
        <w:gridCol w:w="2533"/>
        <w:gridCol w:w="1060"/>
      </w:tblGrid>
      <w:tr w:rsidR="00F42D58" w:rsidRPr="00F42D58" w:rsidTr="0095757C">
        <w:trPr>
          <w:jc w:val="center"/>
        </w:trPr>
        <w:tc>
          <w:tcPr>
            <w:tcW w:w="836" w:type="dxa"/>
            <w:vAlign w:val="center"/>
          </w:tcPr>
          <w:p w:rsidR="00F42D58" w:rsidRPr="00F42D58" w:rsidRDefault="00F42D58" w:rsidP="00F42D58">
            <w:pPr>
              <w:pStyle w:val="a7"/>
            </w:pPr>
            <w:r w:rsidRPr="00F42D58">
              <w:rPr>
                <w:rFonts w:hint="eastAsia"/>
              </w:rPr>
              <w:t>类别</w:t>
            </w:r>
          </w:p>
        </w:tc>
        <w:tc>
          <w:tcPr>
            <w:tcW w:w="850" w:type="dxa"/>
            <w:vAlign w:val="center"/>
          </w:tcPr>
          <w:p w:rsidR="00F42D58" w:rsidRPr="00F42D58" w:rsidRDefault="00F42D58" w:rsidP="00F42D58">
            <w:pPr>
              <w:pStyle w:val="a7"/>
            </w:pPr>
            <w:r w:rsidRPr="00F42D58">
              <w:rPr>
                <w:rFonts w:hint="eastAsia"/>
              </w:rPr>
              <w:t>项目名称</w:t>
            </w:r>
          </w:p>
        </w:tc>
        <w:tc>
          <w:tcPr>
            <w:tcW w:w="2996" w:type="dxa"/>
            <w:vAlign w:val="center"/>
          </w:tcPr>
          <w:p w:rsidR="00F42D58" w:rsidRPr="00F42D58" w:rsidRDefault="00F42D58" w:rsidP="00F42D58">
            <w:pPr>
              <w:pStyle w:val="a7"/>
            </w:pPr>
            <w:r w:rsidRPr="00F42D58">
              <w:rPr>
                <w:rFonts w:hint="eastAsia"/>
              </w:rPr>
              <w:t>原环评工</w:t>
            </w:r>
            <w:proofErr w:type="gramStart"/>
            <w:r w:rsidRPr="00F42D58">
              <w:rPr>
                <w:rFonts w:hint="eastAsia"/>
              </w:rPr>
              <w:t>程内容</w:t>
            </w:r>
            <w:proofErr w:type="gramEnd"/>
          </w:p>
        </w:tc>
        <w:tc>
          <w:tcPr>
            <w:tcW w:w="2533" w:type="dxa"/>
            <w:vAlign w:val="center"/>
          </w:tcPr>
          <w:p w:rsidR="00F42D58" w:rsidRPr="00F42D58" w:rsidRDefault="00F42D58" w:rsidP="00F42D58">
            <w:pPr>
              <w:pStyle w:val="a7"/>
            </w:pPr>
            <w:r w:rsidRPr="00F42D58">
              <w:rPr>
                <w:rFonts w:hint="eastAsia"/>
              </w:rPr>
              <w:t>实际建设内容</w:t>
            </w:r>
          </w:p>
        </w:tc>
        <w:tc>
          <w:tcPr>
            <w:tcW w:w="1060" w:type="dxa"/>
            <w:vAlign w:val="center"/>
          </w:tcPr>
          <w:p w:rsidR="00F42D58" w:rsidRPr="00F42D58" w:rsidRDefault="00F42D58" w:rsidP="00F42D58">
            <w:pPr>
              <w:pStyle w:val="a7"/>
            </w:pPr>
            <w:r w:rsidRPr="00F42D58">
              <w:rPr>
                <w:rFonts w:hint="eastAsia"/>
              </w:rPr>
              <w:t>是否发生变化</w:t>
            </w:r>
          </w:p>
        </w:tc>
      </w:tr>
      <w:tr w:rsidR="00F42D58" w:rsidRPr="00F42D58" w:rsidTr="0095757C">
        <w:trPr>
          <w:jc w:val="center"/>
        </w:trPr>
        <w:tc>
          <w:tcPr>
            <w:tcW w:w="836" w:type="dxa"/>
            <w:vAlign w:val="center"/>
          </w:tcPr>
          <w:p w:rsidR="00F42D58" w:rsidRPr="00F42D58" w:rsidRDefault="00F42D58" w:rsidP="00F42D58">
            <w:pPr>
              <w:pStyle w:val="a7"/>
            </w:pPr>
            <w:r w:rsidRPr="00F42D58">
              <w:rPr>
                <w:rFonts w:hint="eastAsia"/>
              </w:rPr>
              <w:t>主体工程</w:t>
            </w:r>
          </w:p>
        </w:tc>
        <w:tc>
          <w:tcPr>
            <w:tcW w:w="850" w:type="dxa"/>
            <w:vAlign w:val="center"/>
          </w:tcPr>
          <w:p w:rsidR="00F42D58" w:rsidRPr="00F42D58" w:rsidRDefault="00F42D58" w:rsidP="00F42D58">
            <w:pPr>
              <w:pStyle w:val="a7"/>
            </w:pPr>
            <w:r w:rsidRPr="00F42D58">
              <w:rPr>
                <w:rFonts w:hint="eastAsia"/>
              </w:rPr>
              <w:t>生产区</w:t>
            </w:r>
          </w:p>
        </w:tc>
        <w:tc>
          <w:tcPr>
            <w:tcW w:w="2996" w:type="dxa"/>
            <w:vAlign w:val="center"/>
          </w:tcPr>
          <w:p w:rsidR="00F42D58" w:rsidRPr="00F42D58" w:rsidRDefault="00F42D58" w:rsidP="0095757C">
            <w:pPr>
              <w:pStyle w:val="a7"/>
              <w:jc w:val="left"/>
            </w:pPr>
            <w:r w:rsidRPr="00F42D58">
              <w:rPr>
                <w:rFonts w:hint="eastAsia"/>
              </w:rPr>
              <w:t>生产区：位于生产车间东部，建筑面积</w:t>
            </w:r>
            <w:r w:rsidRPr="00F42D58">
              <w:t>200m</w:t>
            </w:r>
            <w:r w:rsidRPr="00F42D58">
              <w:rPr>
                <w:vertAlign w:val="superscript"/>
              </w:rPr>
              <w:t>2</w:t>
            </w:r>
            <w:r w:rsidRPr="00F42D58">
              <w:rPr>
                <w:rFonts w:hint="eastAsia"/>
              </w:rPr>
              <w:t>，主要用于压敏热熔胶的生产，主要设备为搅拌罐，电磁加热炉。</w:t>
            </w:r>
          </w:p>
        </w:tc>
        <w:tc>
          <w:tcPr>
            <w:tcW w:w="2533" w:type="dxa"/>
            <w:vAlign w:val="center"/>
          </w:tcPr>
          <w:p w:rsidR="00F42D58" w:rsidRPr="00F42D58" w:rsidRDefault="00F42D58" w:rsidP="00F42D58">
            <w:pPr>
              <w:pStyle w:val="a7"/>
            </w:pPr>
            <w:r w:rsidRPr="00F42D58">
              <w:rPr>
                <w:rFonts w:hint="eastAsia"/>
              </w:rPr>
              <w:t>同环评</w:t>
            </w:r>
          </w:p>
        </w:tc>
        <w:tc>
          <w:tcPr>
            <w:tcW w:w="1060" w:type="dxa"/>
            <w:vAlign w:val="center"/>
          </w:tcPr>
          <w:p w:rsidR="00F42D58" w:rsidRPr="00F42D58" w:rsidRDefault="00F42D58" w:rsidP="00F42D58">
            <w:pPr>
              <w:pStyle w:val="a7"/>
            </w:pPr>
            <w:r w:rsidRPr="00F42D58">
              <w:rPr>
                <w:rFonts w:hint="eastAsia"/>
              </w:rPr>
              <w:t>否</w:t>
            </w:r>
          </w:p>
        </w:tc>
      </w:tr>
      <w:tr w:rsidR="00F42D58" w:rsidRPr="00F42D58" w:rsidTr="0095757C">
        <w:trPr>
          <w:jc w:val="center"/>
        </w:trPr>
        <w:tc>
          <w:tcPr>
            <w:tcW w:w="836" w:type="dxa"/>
            <w:vAlign w:val="center"/>
          </w:tcPr>
          <w:p w:rsidR="00F42D58" w:rsidRPr="00F42D58" w:rsidRDefault="00F42D58" w:rsidP="00F42D58">
            <w:pPr>
              <w:pStyle w:val="a7"/>
            </w:pPr>
            <w:r w:rsidRPr="00F42D58">
              <w:rPr>
                <w:rFonts w:hint="eastAsia"/>
              </w:rPr>
              <w:t>储运工程</w:t>
            </w:r>
          </w:p>
        </w:tc>
        <w:tc>
          <w:tcPr>
            <w:tcW w:w="850" w:type="dxa"/>
            <w:vAlign w:val="center"/>
          </w:tcPr>
          <w:p w:rsidR="00F42D58" w:rsidRPr="00F42D58" w:rsidRDefault="00F42D58" w:rsidP="00F42D58">
            <w:pPr>
              <w:pStyle w:val="a7"/>
            </w:pPr>
            <w:r w:rsidRPr="00F42D58">
              <w:rPr>
                <w:rFonts w:hint="eastAsia"/>
              </w:rPr>
              <w:t>仓库</w:t>
            </w:r>
          </w:p>
        </w:tc>
        <w:tc>
          <w:tcPr>
            <w:tcW w:w="2996" w:type="dxa"/>
            <w:vAlign w:val="center"/>
          </w:tcPr>
          <w:p w:rsidR="00F42D58" w:rsidRPr="00F42D58" w:rsidRDefault="00F42D58" w:rsidP="00F42D58">
            <w:pPr>
              <w:pStyle w:val="a7"/>
            </w:pPr>
            <w:r w:rsidRPr="00F42D58">
              <w:rPr>
                <w:rFonts w:hint="eastAsia"/>
                <w:szCs w:val="22"/>
              </w:rPr>
              <w:t>包括原料仓库、成品仓库。原料仓库位于生产车间的西部，占地</w:t>
            </w:r>
            <w:r w:rsidRPr="00F42D58">
              <w:rPr>
                <w:szCs w:val="22"/>
              </w:rPr>
              <w:t>180</w:t>
            </w:r>
            <w:r w:rsidRPr="00F42D58">
              <w:t>m</w:t>
            </w:r>
            <w:r w:rsidRPr="00F42D58">
              <w:rPr>
                <w:vertAlign w:val="superscript"/>
              </w:rPr>
              <w:t>2</w:t>
            </w:r>
            <w:r w:rsidRPr="00F42D58">
              <w:rPr>
                <w:rFonts w:hint="eastAsia"/>
              </w:rPr>
              <w:t>，主要用来储存原辅材料；</w:t>
            </w:r>
            <w:r w:rsidRPr="00F42D58">
              <w:rPr>
                <w:rFonts w:hint="eastAsia"/>
                <w:szCs w:val="22"/>
              </w:rPr>
              <w:t>成品仓库位于生产车间的中部，占地</w:t>
            </w:r>
            <w:r w:rsidRPr="00F42D58">
              <w:rPr>
                <w:szCs w:val="22"/>
              </w:rPr>
              <w:t>200</w:t>
            </w:r>
            <w:r w:rsidRPr="00F42D58">
              <w:t>m</w:t>
            </w:r>
            <w:r w:rsidRPr="00F42D58">
              <w:rPr>
                <w:vertAlign w:val="superscript"/>
              </w:rPr>
              <w:t>2</w:t>
            </w:r>
            <w:r w:rsidRPr="00F42D58">
              <w:rPr>
                <w:rFonts w:hint="eastAsia"/>
              </w:rPr>
              <w:t>，</w:t>
            </w:r>
            <w:r w:rsidRPr="00F42D58">
              <w:rPr>
                <w:rFonts w:hint="eastAsia"/>
                <w:szCs w:val="22"/>
              </w:rPr>
              <w:t>主要用来包装及存放压敏热熔胶。</w:t>
            </w:r>
          </w:p>
        </w:tc>
        <w:tc>
          <w:tcPr>
            <w:tcW w:w="2533" w:type="dxa"/>
            <w:vAlign w:val="center"/>
          </w:tcPr>
          <w:p w:rsidR="00F42D58" w:rsidRPr="00F42D58" w:rsidRDefault="00F42D58" w:rsidP="00F42D58">
            <w:pPr>
              <w:pStyle w:val="a7"/>
            </w:pPr>
            <w:r w:rsidRPr="00F42D58">
              <w:rPr>
                <w:rFonts w:hint="eastAsia"/>
              </w:rPr>
              <w:t>包括原料仓库和成品仓库。原料仓库位于生产车间北侧及东侧的区域，占地</w:t>
            </w:r>
            <w:r w:rsidRPr="00F42D58">
              <w:rPr>
                <w:rFonts w:hint="eastAsia"/>
              </w:rPr>
              <w:t>350m</w:t>
            </w:r>
            <w:r w:rsidRPr="00F42D58">
              <w:rPr>
                <w:rFonts w:hint="eastAsia"/>
                <w:vertAlign w:val="superscript"/>
              </w:rPr>
              <w:t>2</w:t>
            </w:r>
            <w:r w:rsidRPr="00F42D58">
              <w:rPr>
                <w:rFonts w:hint="eastAsia"/>
              </w:rPr>
              <w:t>；成品仓库位于生产车间的西部，占地</w:t>
            </w:r>
            <w:r w:rsidRPr="00F42D58">
              <w:rPr>
                <w:rFonts w:hint="eastAsia"/>
              </w:rPr>
              <w:t>38</w:t>
            </w:r>
            <w:r w:rsidRPr="00F42D58">
              <w:t>0m</w:t>
            </w:r>
            <w:r w:rsidRPr="00F42D58">
              <w:rPr>
                <w:vertAlign w:val="superscript"/>
              </w:rPr>
              <w:t>2</w:t>
            </w:r>
            <w:r w:rsidRPr="00F42D58">
              <w:rPr>
                <w:rFonts w:hint="eastAsia"/>
              </w:rPr>
              <w:t>，主要用来包装及存放压敏热熔胶。</w:t>
            </w:r>
          </w:p>
        </w:tc>
        <w:tc>
          <w:tcPr>
            <w:tcW w:w="1060" w:type="dxa"/>
            <w:vAlign w:val="center"/>
          </w:tcPr>
          <w:p w:rsidR="00F42D58" w:rsidRPr="00F42D58" w:rsidRDefault="00F42D58" w:rsidP="00F42D58">
            <w:pPr>
              <w:pStyle w:val="a7"/>
            </w:pPr>
            <w:r w:rsidRPr="00F42D58">
              <w:rPr>
                <w:rFonts w:hint="eastAsia"/>
              </w:rPr>
              <w:t>实际建设原料仓库依托现有，成品仓库占地</w:t>
            </w:r>
            <w:r w:rsidRPr="00F42D58">
              <w:rPr>
                <w:rFonts w:hint="eastAsia"/>
              </w:rPr>
              <w:t>38</w:t>
            </w:r>
            <w:r w:rsidRPr="00F42D58">
              <w:t>0m</w:t>
            </w:r>
            <w:r w:rsidRPr="00F42D58">
              <w:rPr>
                <w:vertAlign w:val="superscript"/>
              </w:rPr>
              <w:t>2</w:t>
            </w:r>
          </w:p>
        </w:tc>
      </w:tr>
      <w:tr w:rsidR="00F42D58" w:rsidRPr="00F42D58" w:rsidTr="0095757C">
        <w:trPr>
          <w:jc w:val="center"/>
        </w:trPr>
        <w:tc>
          <w:tcPr>
            <w:tcW w:w="836" w:type="dxa"/>
            <w:vMerge w:val="restart"/>
            <w:vAlign w:val="center"/>
          </w:tcPr>
          <w:p w:rsidR="00F42D58" w:rsidRPr="00F42D58" w:rsidRDefault="00F42D58" w:rsidP="00F42D58">
            <w:pPr>
              <w:pStyle w:val="a7"/>
            </w:pPr>
            <w:r w:rsidRPr="00F42D58">
              <w:rPr>
                <w:rFonts w:hint="eastAsia"/>
              </w:rPr>
              <w:t>公用工程</w:t>
            </w:r>
          </w:p>
        </w:tc>
        <w:tc>
          <w:tcPr>
            <w:tcW w:w="850" w:type="dxa"/>
            <w:vAlign w:val="center"/>
          </w:tcPr>
          <w:p w:rsidR="00F42D58" w:rsidRPr="00F42D58" w:rsidRDefault="00F42D58" w:rsidP="00F42D58">
            <w:pPr>
              <w:pStyle w:val="a7"/>
            </w:pPr>
            <w:r w:rsidRPr="00F42D58">
              <w:rPr>
                <w:rFonts w:hint="eastAsia"/>
              </w:rPr>
              <w:t>给水</w:t>
            </w:r>
          </w:p>
        </w:tc>
        <w:tc>
          <w:tcPr>
            <w:tcW w:w="2996" w:type="dxa"/>
            <w:vAlign w:val="center"/>
          </w:tcPr>
          <w:p w:rsidR="00F42D58" w:rsidRPr="00F42D58" w:rsidRDefault="00F42D58" w:rsidP="00F42D58">
            <w:pPr>
              <w:pStyle w:val="a7"/>
            </w:pPr>
            <w:r w:rsidRPr="00F42D58">
              <w:rPr>
                <w:rFonts w:hint="eastAsia"/>
              </w:rPr>
              <w:t>由广饶县大码头镇供水管网提供</w:t>
            </w:r>
          </w:p>
        </w:tc>
        <w:tc>
          <w:tcPr>
            <w:tcW w:w="2533" w:type="dxa"/>
            <w:vAlign w:val="center"/>
          </w:tcPr>
          <w:p w:rsidR="00F42D58" w:rsidRPr="00F42D58" w:rsidRDefault="00F42D58" w:rsidP="00F42D58">
            <w:pPr>
              <w:pStyle w:val="a7"/>
            </w:pPr>
            <w:r w:rsidRPr="00F42D58">
              <w:rPr>
                <w:rFonts w:hint="eastAsia"/>
              </w:rPr>
              <w:t>同环评</w:t>
            </w:r>
          </w:p>
        </w:tc>
        <w:tc>
          <w:tcPr>
            <w:tcW w:w="1060" w:type="dxa"/>
            <w:vAlign w:val="center"/>
          </w:tcPr>
          <w:p w:rsidR="00F42D58" w:rsidRPr="00F42D58" w:rsidRDefault="00F42D58" w:rsidP="00F42D58">
            <w:pPr>
              <w:pStyle w:val="a7"/>
            </w:pPr>
            <w:r w:rsidRPr="00F42D58">
              <w:rPr>
                <w:rFonts w:hint="eastAsia"/>
              </w:rPr>
              <w:t>否</w:t>
            </w:r>
          </w:p>
        </w:tc>
      </w:tr>
      <w:tr w:rsidR="00F42D58" w:rsidRPr="00F42D58" w:rsidTr="0095757C">
        <w:trPr>
          <w:jc w:val="center"/>
        </w:trPr>
        <w:tc>
          <w:tcPr>
            <w:tcW w:w="836" w:type="dxa"/>
            <w:vMerge/>
            <w:vAlign w:val="center"/>
          </w:tcPr>
          <w:p w:rsidR="00F42D58" w:rsidRPr="00F42D58" w:rsidRDefault="00F42D58" w:rsidP="00F42D58">
            <w:pPr>
              <w:pStyle w:val="a7"/>
            </w:pPr>
          </w:p>
        </w:tc>
        <w:tc>
          <w:tcPr>
            <w:tcW w:w="850" w:type="dxa"/>
            <w:vAlign w:val="center"/>
          </w:tcPr>
          <w:p w:rsidR="00F42D58" w:rsidRPr="00F42D58" w:rsidRDefault="00F42D58" w:rsidP="00F42D58">
            <w:pPr>
              <w:pStyle w:val="a7"/>
            </w:pPr>
            <w:r w:rsidRPr="00F42D58">
              <w:rPr>
                <w:rFonts w:hint="eastAsia"/>
              </w:rPr>
              <w:t>排水</w:t>
            </w:r>
          </w:p>
        </w:tc>
        <w:tc>
          <w:tcPr>
            <w:tcW w:w="2996" w:type="dxa"/>
            <w:vAlign w:val="center"/>
          </w:tcPr>
          <w:p w:rsidR="00F42D58" w:rsidRPr="00F42D58" w:rsidRDefault="00F42D58" w:rsidP="00F42D58">
            <w:pPr>
              <w:pStyle w:val="a7"/>
            </w:pPr>
            <w:r w:rsidRPr="00F42D58">
              <w:rPr>
                <w:rFonts w:hint="eastAsia"/>
              </w:rPr>
              <w:t>生活污水排入化粪池，定期清掏</w:t>
            </w:r>
          </w:p>
        </w:tc>
        <w:tc>
          <w:tcPr>
            <w:tcW w:w="2533" w:type="dxa"/>
            <w:vAlign w:val="center"/>
          </w:tcPr>
          <w:p w:rsidR="00F42D58" w:rsidRPr="00F42D58" w:rsidRDefault="00F42D58" w:rsidP="00F42D58">
            <w:pPr>
              <w:pStyle w:val="a7"/>
            </w:pPr>
            <w:r w:rsidRPr="00F42D58">
              <w:rPr>
                <w:rFonts w:hint="eastAsia"/>
              </w:rPr>
              <w:t>同环评</w:t>
            </w:r>
          </w:p>
        </w:tc>
        <w:tc>
          <w:tcPr>
            <w:tcW w:w="1060" w:type="dxa"/>
            <w:vAlign w:val="center"/>
          </w:tcPr>
          <w:p w:rsidR="00F42D58" w:rsidRPr="00F42D58" w:rsidRDefault="00F42D58" w:rsidP="00F42D58">
            <w:pPr>
              <w:pStyle w:val="a7"/>
            </w:pPr>
            <w:r w:rsidRPr="00F42D58">
              <w:rPr>
                <w:rFonts w:hint="eastAsia"/>
              </w:rPr>
              <w:t>否</w:t>
            </w:r>
          </w:p>
        </w:tc>
      </w:tr>
      <w:tr w:rsidR="00F42D58" w:rsidRPr="00F42D58" w:rsidTr="0095757C">
        <w:trPr>
          <w:jc w:val="center"/>
        </w:trPr>
        <w:tc>
          <w:tcPr>
            <w:tcW w:w="836" w:type="dxa"/>
            <w:vMerge/>
            <w:vAlign w:val="center"/>
          </w:tcPr>
          <w:p w:rsidR="00F42D58" w:rsidRPr="00F42D58" w:rsidRDefault="00F42D58" w:rsidP="00F42D58">
            <w:pPr>
              <w:pStyle w:val="a7"/>
            </w:pPr>
          </w:p>
        </w:tc>
        <w:tc>
          <w:tcPr>
            <w:tcW w:w="850" w:type="dxa"/>
            <w:vAlign w:val="center"/>
          </w:tcPr>
          <w:p w:rsidR="00F42D58" w:rsidRPr="00F42D58" w:rsidRDefault="00F42D58" w:rsidP="00F42D58">
            <w:pPr>
              <w:pStyle w:val="a7"/>
            </w:pPr>
            <w:r w:rsidRPr="00F42D58">
              <w:rPr>
                <w:rFonts w:hint="eastAsia"/>
              </w:rPr>
              <w:t>供电</w:t>
            </w:r>
          </w:p>
        </w:tc>
        <w:tc>
          <w:tcPr>
            <w:tcW w:w="2996" w:type="dxa"/>
            <w:vAlign w:val="center"/>
          </w:tcPr>
          <w:p w:rsidR="00F42D58" w:rsidRPr="00F42D58" w:rsidRDefault="00F42D58" w:rsidP="00F42D58">
            <w:pPr>
              <w:pStyle w:val="a7"/>
            </w:pPr>
            <w:r w:rsidRPr="00F42D58">
              <w:rPr>
                <w:rFonts w:hint="eastAsia"/>
              </w:rPr>
              <w:t>年用电量</w:t>
            </w:r>
            <w:r w:rsidRPr="00F42D58">
              <w:t>8.08</w:t>
            </w:r>
            <w:r w:rsidRPr="00F42D58">
              <w:rPr>
                <w:rFonts w:hint="eastAsia"/>
              </w:rPr>
              <w:t>万</w:t>
            </w:r>
            <w:r w:rsidRPr="00F42D58">
              <w:t>kWh</w:t>
            </w:r>
            <w:r w:rsidRPr="00F42D58">
              <w:rPr>
                <w:rFonts w:hint="eastAsia"/>
              </w:rPr>
              <w:t>，广饶县供电公司供给</w:t>
            </w:r>
          </w:p>
        </w:tc>
        <w:tc>
          <w:tcPr>
            <w:tcW w:w="2533" w:type="dxa"/>
            <w:vAlign w:val="center"/>
          </w:tcPr>
          <w:p w:rsidR="00F42D58" w:rsidRPr="00F42D58" w:rsidRDefault="00F42D58" w:rsidP="00F42D58">
            <w:pPr>
              <w:pStyle w:val="a7"/>
            </w:pPr>
            <w:r w:rsidRPr="00F42D58">
              <w:rPr>
                <w:rFonts w:hint="eastAsia"/>
              </w:rPr>
              <w:t>同环评</w:t>
            </w:r>
          </w:p>
        </w:tc>
        <w:tc>
          <w:tcPr>
            <w:tcW w:w="1060" w:type="dxa"/>
            <w:vAlign w:val="center"/>
          </w:tcPr>
          <w:p w:rsidR="00F42D58" w:rsidRPr="00F42D58" w:rsidRDefault="00F42D58" w:rsidP="00F42D58">
            <w:pPr>
              <w:pStyle w:val="a7"/>
            </w:pPr>
            <w:r w:rsidRPr="00F42D58">
              <w:rPr>
                <w:rFonts w:hint="eastAsia"/>
              </w:rPr>
              <w:t>否</w:t>
            </w:r>
          </w:p>
        </w:tc>
      </w:tr>
      <w:tr w:rsidR="00F42D58" w:rsidRPr="00F42D58" w:rsidTr="0095757C">
        <w:trPr>
          <w:jc w:val="center"/>
        </w:trPr>
        <w:tc>
          <w:tcPr>
            <w:tcW w:w="836" w:type="dxa"/>
            <w:vMerge w:val="restart"/>
            <w:vAlign w:val="center"/>
          </w:tcPr>
          <w:p w:rsidR="00F42D58" w:rsidRPr="00F42D58" w:rsidRDefault="00F42D58" w:rsidP="00F42D58">
            <w:pPr>
              <w:pStyle w:val="a7"/>
            </w:pPr>
            <w:r w:rsidRPr="00F42D58">
              <w:rPr>
                <w:rFonts w:hint="eastAsia"/>
              </w:rPr>
              <w:t>环保工程</w:t>
            </w:r>
          </w:p>
        </w:tc>
        <w:tc>
          <w:tcPr>
            <w:tcW w:w="850" w:type="dxa"/>
            <w:vAlign w:val="center"/>
          </w:tcPr>
          <w:p w:rsidR="00F42D58" w:rsidRPr="00F42D58" w:rsidRDefault="00F42D58" w:rsidP="00F42D58">
            <w:pPr>
              <w:pStyle w:val="a7"/>
            </w:pPr>
            <w:r w:rsidRPr="00F42D58">
              <w:rPr>
                <w:rFonts w:hint="eastAsia"/>
              </w:rPr>
              <w:t>废气</w:t>
            </w:r>
          </w:p>
        </w:tc>
        <w:tc>
          <w:tcPr>
            <w:tcW w:w="2996" w:type="dxa"/>
            <w:vAlign w:val="center"/>
          </w:tcPr>
          <w:p w:rsidR="00F42D58" w:rsidRPr="00F42D58" w:rsidRDefault="00F42D58" w:rsidP="00F42D58">
            <w:pPr>
              <w:pStyle w:val="a7"/>
            </w:pPr>
            <w:r w:rsidRPr="00F42D58">
              <w:rPr>
                <w:rFonts w:hint="eastAsia"/>
              </w:rPr>
              <w:t>熔融工序废气及经集气罩收集的自然冷却废气经</w:t>
            </w:r>
            <w:r w:rsidRPr="00F42D58">
              <w:t>UV</w:t>
            </w:r>
            <w:r w:rsidRPr="00F42D58">
              <w:rPr>
                <w:rFonts w:hint="eastAsia"/>
              </w:rPr>
              <w:t>光解</w:t>
            </w:r>
            <w:r w:rsidRPr="00F42D58">
              <w:rPr>
                <w:rFonts w:hint="eastAsia"/>
              </w:rPr>
              <w:t>+</w:t>
            </w:r>
            <w:r w:rsidRPr="00F42D58">
              <w:rPr>
                <w:rFonts w:hint="eastAsia"/>
              </w:rPr>
              <w:t>活性炭吸附处理后经</w:t>
            </w:r>
            <w:r w:rsidRPr="00F42D58">
              <w:t>1</w:t>
            </w:r>
            <w:r w:rsidRPr="00F42D58">
              <w:rPr>
                <w:rFonts w:hint="eastAsia"/>
              </w:rPr>
              <w:t>根高</w:t>
            </w:r>
            <w:r w:rsidRPr="00F42D58">
              <w:t>15m</w:t>
            </w:r>
            <w:r w:rsidRPr="00F42D58">
              <w:rPr>
                <w:rFonts w:hint="eastAsia"/>
              </w:rPr>
              <w:t>、内径</w:t>
            </w:r>
            <w:r w:rsidRPr="00F42D58">
              <w:t>0.3m</w:t>
            </w:r>
            <w:r w:rsidRPr="00F42D58">
              <w:rPr>
                <w:rFonts w:hint="eastAsia"/>
              </w:rPr>
              <w:t>排气筒</w:t>
            </w:r>
            <w:r w:rsidRPr="00F42D58">
              <w:rPr>
                <w:rFonts w:hint="eastAsia"/>
              </w:rPr>
              <w:lastRenderedPageBreak/>
              <w:t>（</w:t>
            </w:r>
            <w:r w:rsidRPr="00F42D58">
              <w:t>Y1</w:t>
            </w:r>
            <w:r w:rsidRPr="00F42D58">
              <w:rPr>
                <w:rFonts w:hint="eastAsia"/>
              </w:rPr>
              <w:t>）排放。</w:t>
            </w:r>
          </w:p>
        </w:tc>
        <w:tc>
          <w:tcPr>
            <w:tcW w:w="2533" w:type="dxa"/>
            <w:vAlign w:val="center"/>
          </w:tcPr>
          <w:p w:rsidR="00F42D58" w:rsidRPr="00F42D58" w:rsidRDefault="00F42D58" w:rsidP="00F42D58">
            <w:pPr>
              <w:pStyle w:val="a7"/>
            </w:pPr>
            <w:r w:rsidRPr="00F42D58">
              <w:rPr>
                <w:rFonts w:hint="eastAsia"/>
              </w:rPr>
              <w:lastRenderedPageBreak/>
              <w:t>熔融工序废气及经集气罩收集的自然冷却废气经</w:t>
            </w:r>
            <w:proofErr w:type="gramStart"/>
            <w:r w:rsidRPr="00F42D58">
              <w:rPr>
                <w:rFonts w:hint="eastAsia"/>
              </w:rPr>
              <w:t>活性炭光氧一体</w:t>
            </w:r>
            <w:proofErr w:type="gramEnd"/>
            <w:r w:rsidRPr="00F42D58">
              <w:rPr>
                <w:rFonts w:hint="eastAsia"/>
              </w:rPr>
              <w:t>机处理后经高</w:t>
            </w:r>
            <w:r w:rsidRPr="00F42D58">
              <w:t>15m</w:t>
            </w:r>
            <w:r w:rsidRPr="00F42D58">
              <w:rPr>
                <w:rFonts w:hint="eastAsia"/>
              </w:rPr>
              <w:t>、内径</w:t>
            </w:r>
            <w:r w:rsidRPr="00F42D58">
              <w:t>0.3</w:t>
            </w:r>
            <w:r w:rsidRPr="00F42D58">
              <w:rPr>
                <w:rFonts w:hint="eastAsia"/>
              </w:rPr>
              <w:t>5</w:t>
            </w:r>
            <w:r w:rsidRPr="00F42D58">
              <w:t>m</w:t>
            </w:r>
            <w:r w:rsidRPr="00F42D58">
              <w:rPr>
                <w:rFonts w:hint="eastAsia"/>
              </w:rPr>
              <w:t>排气</w:t>
            </w:r>
            <w:r w:rsidRPr="00F42D58">
              <w:rPr>
                <w:rFonts w:hint="eastAsia"/>
              </w:rPr>
              <w:lastRenderedPageBreak/>
              <w:t>筒（</w:t>
            </w:r>
            <w:r w:rsidRPr="00F42D58">
              <w:t>Y1</w:t>
            </w:r>
            <w:r w:rsidRPr="00F42D58">
              <w:rPr>
                <w:rFonts w:hint="eastAsia"/>
              </w:rPr>
              <w:t>）排放。</w:t>
            </w:r>
          </w:p>
        </w:tc>
        <w:tc>
          <w:tcPr>
            <w:tcW w:w="1060" w:type="dxa"/>
            <w:vAlign w:val="center"/>
          </w:tcPr>
          <w:p w:rsidR="00F42D58" w:rsidRPr="00F42D58" w:rsidRDefault="00F42D58" w:rsidP="00F42D58">
            <w:pPr>
              <w:pStyle w:val="a7"/>
            </w:pPr>
            <w:r w:rsidRPr="00F42D58">
              <w:rPr>
                <w:rFonts w:hint="eastAsia"/>
              </w:rPr>
              <w:lastRenderedPageBreak/>
              <w:t>否</w:t>
            </w:r>
          </w:p>
        </w:tc>
      </w:tr>
      <w:tr w:rsidR="00F42D58" w:rsidRPr="00F42D58" w:rsidTr="0095757C">
        <w:trPr>
          <w:jc w:val="center"/>
        </w:trPr>
        <w:tc>
          <w:tcPr>
            <w:tcW w:w="836" w:type="dxa"/>
            <w:vMerge/>
            <w:vAlign w:val="center"/>
          </w:tcPr>
          <w:p w:rsidR="00F42D58" w:rsidRPr="00F42D58" w:rsidRDefault="00F42D58" w:rsidP="00F42D58">
            <w:pPr>
              <w:pStyle w:val="a7"/>
            </w:pPr>
          </w:p>
        </w:tc>
        <w:tc>
          <w:tcPr>
            <w:tcW w:w="850" w:type="dxa"/>
            <w:vAlign w:val="center"/>
          </w:tcPr>
          <w:p w:rsidR="00F42D58" w:rsidRPr="00F42D58" w:rsidRDefault="00F42D58" w:rsidP="00F42D58">
            <w:pPr>
              <w:pStyle w:val="a7"/>
            </w:pPr>
            <w:r w:rsidRPr="00F42D58">
              <w:rPr>
                <w:rFonts w:hint="eastAsia"/>
              </w:rPr>
              <w:t>废水</w:t>
            </w:r>
          </w:p>
        </w:tc>
        <w:tc>
          <w:tcPr>
            <w:tcW w:w="2996" w:type="dxa"/>
            <w:vAlign w:val="center"/>
          </w:tcPr>
          <w:p w:rsidR="00F42D58" w:rsidRPr="00F42D58" w:rsidRDefault="00F42D58" w:rsidP="00F42D58">
            <w:pPr>
              <w:pStyle w:val="a7"/>
            </w:pPr>
            <w:r w:rsidRPr="00F42D58">
              <w:rPr>
                <w:rFonts w:hint="eastAsia"/>
              </w:rPr>
              <w:t>生活污水排入化粪池，定期清掏</w:t>
            </w:r>
          </w:p>
        </w:tc>
        <w:tc>
          <w:tcPr>
            <w:tcW w:w="2533" w:type="dxa"/>
            <w:vAlign w:val="center"/>
          </w:tcPr>
          <w:p w:rsidR="00F42D58" w:rsidRPr="00F42D58" w:rsidRDefault="00F42D58" w:rsidP="00F42D58">
            <w:pPr>
              <w:pStyle w:val="a7"/>
            </w:pPr>
            <w:r w:rsidRPr="00F42D58">
              <w:rPr>
                <w:rFonts w:hint="eastAsia"/>
              </w:rPr>
              <w:t>同环评</w:t>
            </w:r>
          </w:p>
        </w:tc>
        <w:tc>
          <w:tcPr>
            <w:tcW w:w="1060" w:type="dxa"/>
            <w:vAlign w:val="center"/>
          </w:tcPr>
          <w:p w:rsidR="00F42D58" w:rsidRPr="00F42D58" w:rsidRDefault="00F42D58" w:rsidP="00F42D58">
            <w:pPr>
              <w:pStyle w:val="a7"/>
            </w:pPr>
            <w:r w:rsidRPr="00F42D58">
              <w:rPr>
                <w:rFonts w:hint="eastAsia"/>
              </w:rPr>
              <w:t>否</w:t>
            </w:r>
          </w:p>
        </w:tc>
      </w:tr>
      <w:tr w:rsidR="00F42D58" w:rsidRPr="00F42D58" w:rsidTr="0095757C">
        <w:trPr>
          <w:jc w:val="center"/>
        </w:trPr>
        <w:tc>
          <w:tcPr>
            <w:tcW w:w="836" w:type="dxa"/>
            <w:vMerge/>
            <w:vAlign w:val="center"/>
          </w:tcPr>
          <w:p w:rsidR="00F42D58" w:rsidRPr="00F42D58" w:rsidRDefault="00F42D58" w:rsidP="00F42D58">
            <w:pPr>
              <w:pStyle w:val="a7"/>
            </w:pPr>
          </w:p>
        </w:tc>
        <w:tc>
          <w:tcPr>
            <w:tcW w:w="850" w:type="dxa"/>
            <w:vAlign w:val="center"/>
          </w:tcPr>
          <w:p w:rsidR="00F42D58" w:rsidRPr="00F42D58" w:rsidRDefault="00F42D58" w:rsidP="00F42D58">
            <w:pPr>
              <w:pStyle w:val="a7"/>
            </w:pPr>
            <w:r w:rsidRPr="00F42D58">
              <w:rPr>
                <w:rFonts w:hint="eastAsia"/>
              </w:rPr>
              <w:t>噪声</w:t>
            </w:r>
          </w:p>
        </w:tc>
        <w:tc>
          <w:tcPr>
            <w:tcW w:w="2996" w:type="dxa"/>
            <w:vAlign w:val="center"/>
          </w:tcPr>
          <w:p w:rsidR="00F42D58" w:rsidRPr="00F42D58" w:rsidRDefault="00F42D58" w:rsidP="00F42D58">
            <w:pPr>
              <w:pStyle w:val="a7"/>
            </w:pPr>
            <w:r w:rsidRPr="00F42D58">
              <w:rPr>
                <w:rFonts w:hint="eastAsia"/>
              </w:rPr>
              <w:t>采取密闭、基础减振、距离衰减等治理措施。</w:t>
            </w:r>
          </w:p>
        </w:tc>
        <w:tc>
          <w:tcPr>
            <w:tcW w:w="2533" w:type="dxa"/>
            <w:vAlign w:val="center"/>
          </w:tcPr>
          <w:p w:rsidR="00F42D58" w:rsidRPr="00F42D58" w:rsidRDefault="00F42D58" w:rsidP="00F42D58">
            <w:pPr>
              <w:pStyle w:val="a7"/>
            </w:pPr>
            <w:r w:rsidRPr="00F42D58">
              <w:rPr>
                <w:rFonts w:hint="eastAsia"/>
              </w:rPr>
              <w:t>同环评</w:t>
            </w:r>
          </w:p>
        </w:tc>
        <w:tc>
          <w:tcPr>
            <w:tcW w:w="1060" w:type="dxa"/>
            <w:vAlign w:val="center"/>
          </w:tcPr>
          <w:p w:rsidR="00F42D58" w:rsidRPr="00F42D58" w:rsidRDefault="00F42D58" w:rsidP="00F42D58">
            <w:pPr>
              <w:pStyle w:val="a7"/>
            </w:pPr>
            <w:r w:rsidRPr="00F42D58">
              <w:rPr>
                <w:rFonts w:hint="eastAsia"/>
              </w:rPr>
              <w:t>否</w:t>
            </w:r>
          </w:p>
        </w:tc>
      </w:tr>
      <w:tr w:rsidR="00F42D58" w:rsidRPr="00F42D58" w:rsidTr="0095757C">
        <w:trPr>
          <w:jc w:val="center"/>
        </w:trPr>
        <w:tc>
          <w:tcPr>
            <w:tcW w:w="836" w:type="dxa"/>
            <w:vMerge/>
            <w:vAlign w:val="center"/>
          </w:tcPr>
          <w:p w:rsidR="00F42D58" w:rsidRPr="00F42D58" w:rsidRDefault="00F42D58" w:rsidP="00F42D58">
            <w:pPr>
              <w:pStyle w:val="a7"/>
            </w:pPr>
          </w:p>
        </w:tc>
        <w:tc>
          <w:tcPr>
            <w:tcW w:w="850" w:type="dxa"/>
            <w:vAlign w:val="center"/>
          </w:tcPr>
          <w:p w:rsidR="00F42D58" w:rsidRPr="00F42D58" w:rsidRDefault="00F42D58" w:rsidP="00F42D58">
            <w:pPr>
              <w:pStyle w:val="a7"/>
            </w:pPr>
            <w:r w:rsidRPr="00F42D58">
              <w:rPr>
                <w:rFonts w:hint="eastAsia"/>
              </w:rPr>
              <w:t>固废</w:t>
            </w:r>
          </w:p>
        </w:tc>
        <w:tc>
          <w:tcPr>
            <w:tcW w:w="2996" w:type="dxa"/>
            <w:vAlign w:val="center"/>
          </w:tcPr>
          <w:p w:rsidR="00F42D58" w:rsidRPr="00F42D58" w:rsidRDefault="00F42D58" w:rsidP="00F42D58">
            <w:pPr>
              <w:pStyle w:val="a7"/>
              <w:rPr>
                <w:szCs w:val="22"/>
              </w:rPr>
            </w:pPr>
            <w:r w:rsidRPr="00F42D58">
              <w:rPr>
                <w:rFonts w:hint="eastAsia"/>
                <w:szCs w:val="22"/>
              </w:rPr>
              <w:t>职工生活垃圾由环卫部门处置，废包装外售处理；</w:t>
            </w:r>
          </w:p>
          <w:p w:rsidR="00F42D58" w:rsidRPr="00F42D58" w:rsidRDefault="00F42D58" w:rsidP="00F42D58">
            <w:pPr>
              <w:pStyle w:val="a7"/>
              <w:rPr>
                <w:szCs w:val="22"/>
              </w:rPr>
            </w:pPr>
            <w:r w:rsidRPr="00F42D58">
              <w:rPr>
                <w:rFonts w:hint="eastAsia"/>
                <w:szCs w:val="22"/>
              </w:rPr>
              <w:t>废油桶、废灯管、废活性炭属于危险废物，委托</w:t>
            </w:r>
            <w:proofErr w:type="gramStart"/>
            <w:r w:rsidRPr="00F42D58">
              <w:rPr>
                <w:rFonts w:hint="eastAsia"/>
                <w:szCs w:val="22"/>
              </w:rPr>
              <w:t>有危废处置</w:t>
            </w:r>
            <w:proofErr w:type="gramEnd"/>
            <w:r w:rsidRPr="00F42D58">
              <w:rPr>
                <w:rFonts w:hint="eastAsia"/>
                <w:szCs w:val="22"/>
              </w:rPr>
              <w:t>资质的单位处理；</w:t>
            </w:r>
          </w:p>
          <w:p w:rsidR="00F42D58" w:rsidRPr="00F42D58" w:rsidRDefault="00F42D58" w:rsidP="00F42D58">
            <w:pPr>
              <w:pStyle w:val="a7"/>
            </w:pPr>
            <w:r w:rsidRPr="00F42D58">
              <w:rPr>
                <w:rFonts w:hint="eastAsia"/>
                <w:szCs w:val="22"/>
              </w:rPr>
              <w:t>项目建设</w:t>
            </w:r>
            <w:proofErr w:type="gramStart"/>
            <w:r w:rsidRPr="00F42D58">
              <w:rPr>
                <w:rFonts w:hint="eastAsia"/>
                <w:szCs w:val="22"/>
              </w:rPr>
              <w:t>一间危废暂存</w:t>
            </w:r>
            <w:proofErr w:type="gramEnd"/>
            <w:r w:rsidRPr="00F42D58">
              <w:rPr>
                <w:rFonts w:hint="eastAsia"/>
                <w:szCs w:val="22"/>
              </w:rPr>
              <w:t>间，占地</w:t>
            </w:r>
            <w:r w:rsidRPr="00F42D58">
              <w:rPr>
                <w:szCs w:val="22"/>
              </w:rPr>
              <w:t>20</w:t>
            </w:r>
            <w:r w:rsidRPr="00F42D58">
              <w:t>m</w:t>
            </w:r>
            <w:r w:rsidRPr="00F42D58">
              <w:rPr>
                <w:vertAlign w:val="superscript"/>
              </w:rPr>
              <w:t>2</w:t>
            </w:r>
            <w:r w:rsidRPr="00F42D58">
              <w:rPr>
                <w:rFonts w:hint="eastAsia"/>
              </w:rPr>
              <w:t>，</w:t>
            </w:r>
            <w:r w:rsidRPr="00F42D58">
              <w:rPr>
                <w:rFonts w:hint="eastAsia"/>
                <w:szCs w:val="22"/>
              </w:rPr>
              <w:t>用于暂存废油桶、废灯管、废活性炭。</w:t>
            </w:r>
          </w:p>
        </w:tc>
        <w:tc>
          <w:tcPr>
            <w:tcW w:w="2533" w:type="dxa"/>
            <w:vAlign w:val="center"/>
          </w:tcPr>
          <w:p w:rsidR="00F42D58" w:rsidRPr="00F42D58" w:rsidRDefault="00F42D58" w:rsidP="00F42D58">
            <w:pPr>
              <w:pStyle w:val="a7"/>
            </w:pPr>
            <w:r w:rsidRPr="00F42D58">
              <w:rPr>
                <w:rFonts w:hint="eastAsia"/>
              </w:rPr>
              <w:t>职工生活垃圾由环卫部门处置，废包装外售处理；</w:t>
            </w:r>
          </w:p>
          <w:p w:rsidR="00F42D58" w:rsidRPr="00F42D58" w:rsidRDefault="00F42D58" w:rsidP="00F42D58">
            <w:pPr>
              <w:pStyle w:val="a7"/>
            </w:pPr>
            <w:r w:rsidRPr="00F42D58">
              <w:rPr>
                <w:rFonts w:hint="eastAsia"/>
              </w:rPr>
              <w:t>废油桶属于危险废物，由销售厂家回收重复利用；废灯管、废活性炭属于危险废物，委托</w:t>
            </w:r>
            <w:proofErr w:type="gramStart"/>
            <w:r w:rsidRPr="00F42D58">
              <w:rPr>
                <w:rFonts w:hint="eastAsia"/>
              </w:rPr>
              <w:t>有危废处置</w:t>
            </w:r>
            <w:proofErr w:type="gramEnd"/>
            <w:r w:rsidRPr="00F42D58">
              <w:rPr>
                <w:rFonts w:hint="eastAsia"/>
              </w:rPr>
              <w:t>资质的单位处理；</w:t>
            </w:r>
          </w:p>
          <w:p w:rsidR="00F42D58" w:rsidRPr="00F42D58" w:rsidRDefault="00F42D58" w:rsidP="00F42D58">
            <w:pPr>
              <w:pStyle w:val="a7"/>
            </w:pPr>
            <w:r w:rsidRPr="00F42D58">
              <w:rPr>
                <w:rFonts w:hint="eastAsia"/>
              </w:rPr>
              <w:t>项目建设</w:t>
            </w:r>
            <w:proofErr w:type="gramStart"/>
            <w:r w:rsidRPr="00F42D58">
              <w:rPr>
                <w:rFonts w:hint="eastAsia"/>
              </w:rPr>
              <w:t>一间危废暂存</w:t>
            </w:r>
            <w:proofErr w:type="gramEnd"/>
            <w:r w:rsidRPr="00F42D58">
              <w:rPr>
                <w:rFonts w:hint="eastAsia"/>
              </w:rPr>
              <w:t>间，占地</w:t>
            </w:r>
            <w:r w:rsidRPr="00F42D58">
              <w:rPr>
                <w:rFonts w:hint="eastAsia"/>
              </w:rPr>
              <w:t>2</w:t>
            </w:r>
            <w:r w:rsidRPr="00F42D58">
              <w:t>0m</w:t>
            </w:r>
            <w:r w:rsidRPr="00F42D58">
              <w:rPr>
                <w:vertAlign w:val="superscript"/>
              </w:rPr>
              <w:t>2</w:t>
            </w:r>
            <w:r w:rsidRPr="00F42D58">
              <w:rPr>
                <w:rFonts w:hint="eastAsia"/>
              </w:rPr>
              <w:t>，用于暂存废油桶、废灯管、废活性炭。</w:t>
            </w:r>
          </w:p>
        </w:tc>
        <w:tc>
          <w:tcPr>
            <w:tcW w:w="1060" w:type="dxa"/>
            <w:vAlign w:val="center"/>
          </w:tcPr>
          <w:p w:rsidR="00F42D58" w:rsidRPr="00F42D58" w:rsidRDefault="00F42D58" w:rsidP="00F42D58">
            <w:pPr>
              <w:pStyle w:val="a7"/>
            </w:pPr>
            <w:r w:rsidRPr="00F42D58">
              <w:rPr>
                <w:rFonts w:hint="eastAsia"/>
              </w:rPr>
              <w:t>废油桶由销售厂家回收重复利用。</w:t>
            </w:r>
          </w:p>
        </w:tc>
      </w:tr>
    </w:tbl>
    <w:p w:rsidR="0097454D" w:rsidRPr="00F42D58" w:rsidRDefault="0097454D" w:rsidP="0097454D">
      <w:pPr>
        <w:pStyle w:val="a5"/>
        <w:spacing w:before="120"/>
      </w:pPr>
    </w:p>
    <w:p w:rsidR="006532BE" w:rsidRDefault="006532BE" w:rsidP="006532BE">
      <w:pPr>
        <w:ind w:firstLine="480"/>
      </w:pPr>
      <w:r>
        <w:rPr>
          <w:rFonts w:hint="eastAsia"/>
        </w:rPr>
        <w:t>（二）</w:t>
      </w:r>
      <w:r>
        <w:t>环保审批情况及建设过程</w:t>
      </w:r>
    </w:p>
    <w:p w:rsidR="00D56F79" w:rsidRPr="00D56F79" w:rsidRDefault="00D56F79" w:rsidP="00D56F79">
      <w:pPr>
        <w:ind w:firstLine="480"/>
      </w:pPr>
      <w:r w:rsidRPr="007C5628">
        <w:t>根据国家《建设项目环境保护管理条例》及《中华人民共和国环境影响评价法》中的有关规定</w:t>
      </w:r>
      <w:r>
        <w:rPr>
          <w:rFonts w:hint="eastAsia"/>
        </w:rPr>
        <w:t>，</w:t>
      </w:r>
      <w:r w:rsidR="00F42D58">
        <w:t>东营诺森非纺织布有限公司</w:t>
      </w:r>
      <w:r>
        <w:rPr>
          <w:rFonts w:hint="eastAsia"/>
        </w:rPr>
        <w:t>于</w:t>
      </w:r>
      <w:r>
        <w:rPr>
          <w:rFonts w:hint="eastAsia"/>
        </w:rPr>
        <w:t>20</w:t>
      </w:r>
      <w:r w:rsidR="00F42D58">
        <w:rPr>
          <w:rFonts w:hint="eastAsia"/>
        </w:rPr>
        <w:t>20</w:t>
      </w:r>
      <w:r>
        <w:rPr>
          <w:rFonts w:hint="eastAsia"/>
        </w:rPr>
        <w:t>年</w:t>
      </w:r>
      <w:r>
        <w:rPr>
          <w:rFonts w:hint="eastAsia"/>
        </w:rPr>
        <w:t>1</w:t>
      </w:r>
      <w:r>
        <w:rPr>
          <w:rFonts w:hint="eastAsia"/>
        </w:rPr>
        <w:t>月委托</w:t>
      </w:r>
      <w:bookmarkStart w:id="2" w:name="_Hlk27990315"/>
      <w:r w:rsidR="00F42D58">
        <w:rPr>
          <w:rFonts w:hint="eastAsia"/>
        </w:rPr>
        <w:t>山东格林泰克</w:t>
      </w:r>
      <w:r w:rsidR="00F42D58">
        <w:t>环保技术服务有限公司</w:t>
      </w:r>
      <w:r>
        <w:rPr>
          <w:rFonts w:hint="eastAsia"/>
        </w:rPr>
        <w:t>编写了《</w:t>
      </w:r>
      <w:r w:rsidR="00F42D58">
        <w:rPr>
          <w:rFonts w:hint="eastAsia"/>
        </w:rPr>
        <w:t>东营诺森非纺织布有限公司</w:t>
      </w:r>
      <w:r w:rsidR="00F42D58" w:rsidRPr="00F42D58">
        <w:rPr>
          <w:rFonts w:hint="eastAsia"/>
        </w:rPr>
        <w:t>年产</w:t>
      </w:r>
      <w:r w:rsidR="00F42D58" w:rsidRPr="00F42D58">
        <w:t>1500</w:t>
      </w:r>
      <w:r w:rsidR="00F42D58" w:rsidRPr="00F42D58">
        <w:rPr>
          <w:rFonts w:hint="eastAsia"/>
        </w:rPr>
        <w:t>吨压敏热熔胶项目</w:t>
      </w:r>
      <w:r w:rsidR="00F42D58">
        <w:rPr>
          <w:rFonts w:hint="eastAsia"/>
        </w:rPr>
        <w:t>环境影响报告表</w:t>
      </w:r>
      <w:r>
        <w:rPr>
          <w:rFonts w:hint="eastAsia"/>
        </w:rPr>
        <w:t>》</w:t>
      </w:r>
      <w:bookmarkEnd w:id="2"/>
      <w:r>
        <w:rPr>
          <w:rFonts w:hint="eastAsia"/>
        </w:rPr>
        <w:t>。</w:t>
      </w:r>
      <w:r>
        <w:rPr>
          <w:rFonts w:hint="eastAsia"/>
        </w:rPr>
        <w:t>2019</w:t>
      </w:r>
      <w:r>
        <w:rPr>
          <w:rFonts w:hint="eastAsia"/>
        </w:rPr>
        <w:t>年</w:t>
      </w:r>
      <w:r w:rsidR="00F42D58">
        <w:rPr>
          <w:rFonts w:hint="eastAsia"/>
        </w:rPr>
        <w:t>3</w:t>
      </w:r>
      <w:r>
        <w:rPr>
          <w:rFonts w:hint="eastAsia"/>
        </w:rPr>
        <w:t>月东营市生态环境局</w:t>
      </w:r>
      <w:r w:rsidR="00F42D58">
        <w:rPr>
          <w:rFonts w:hint="eastAsia"/>
        </w:rPr>
        <w:t>广饶</w:t>
      </w:r>
      <w:proofErr w:type="gramStart"/>
      <w:r w:rsidR="00F42D58">
        <w:rPr>
          <w:rFonts w:hint="eastAsia"/>
        </w:rPr>
        <w:t>县分局</w:t>
      </w:r>
      <w:proofErr w:type="gramEnd"/>
      <w:r>
        <w:rPr>
          <w:rFonts w:hint="eastAsia"/>
        </w:rPr>
        <w:t>对《</w:t>
      </w:r>
      <w:r w:rsidR="00F42D58">
        <w:rPr>
          <w:rFonts w:hint="eastAsia"/>
        </w:rPr>
        <w:t>东营诺森非纺织布有限公司</w:t>
      </w:r>
      <w:r w:rsidR="00F42D58" w:rsidRPr="00F42D58">
        <w:rPr>
          <w:rFonts w:hint="eastAsia"/>
        </w:rPr>
        <w:t>年产</w:t>
      </w:r>
      <w:r w:rsidR="00F42D58" w:rsidRPr="00F42D58">
        <w:t>1500</w:t>
      </w:r>
      <w:r w:rsidR="00F42D58" w:rsidRPr="00F42D58">
        <w:rPr>
          <w:rFonts w:hint="eastAsia"/>
        </w:rPr>
        <w:t>吨压敏热熔胶项目</w:t>
      </w:r>
      <w:r w:rsidR="00F42D58">
        <w:rPr>
          <w:rFonts w:hint="eastAsia"/>
        </w:rPr>
        <w:t>环境影响报告表</w:t>
      </w:r>
      <w:r>
        <w:rPr>
          <w:rFonts w:hint="eastAsia"/>
        </w:rPr>
        <w:t>》进行了批复，批复文号为</w:t>
      </w:r>
      <w:proofErr w:type="gramStart"/>
      <w:r>
        <w:rPr>
          <w:rFonts w:hint="eastAsia"/>
        </w:rPr>
        <w:t>东环</w:t>
      </w:r>
      <w:r w:rsidR="00F42D58">
        <w:rPr>
          <w:rFonts w:hint="eastAsia"/>
        </w:rPr>
        <w:t>广分建</w:t>
      </w:r>
      <w:proofErr w:type="gramEnd"/>
      <w:r>
        <w:rPr>
          <w:rFonts w:hint="eastAsia"/>
        </w:rPr>
        <w:t>审</w:t>
      </w:r>
      <w:r>
        <w:rPr>
          <w:rFonts w:hint="eastAsia"/>
        </w:rPr>
        <w:t>[</w:t>
      </w:r>
      <w:r>
        <w:t>20</w:t>
      </w:r>
      <w:r w:rsidR="00F42D58">
        <w:rPr>
          <w:rFonts w:hint="eastAsia"/>
        </w:rPr>
        <w:t>20</w:t>
      </w:r>
      <w:r>
        <w:t>]</w:t>
      </w:r>
      <w:r w:rsidR="00F42D58">
        <w:rPr>
          <w:rFonts w:hint="eastAsia"/>
        </w:rPr>
        <w:t>6</w:t>
      </w:r>
      <w:r>
        <w:rPr>
          <w:rFonts w:hint="eastAsia"/>
        </w:rPr>
        <w:t>号。</w:t>
      </w:r>
    </w:p>
    <w:p w:rsidR="00332A1A" w:rsidRDefault="00332A1A" w:rsidP="00D56F79">
      <w:pPr>
        <w:ind w:firstLine="480"/>
      </w:pPr>
      <w:r w:rsidRPr="007C5628">
        <w:t>根据</w:t>
      </w:r>
      <w:r w:rsidRPr="007C5628">
        <w:rPr>
          <w:rFonts w:hint="eastAsia"/>
        </w:rPr>
        <w:t>原</w:t>
      </w:r>
      <w:r w:rsidRPr="007C5628">
        <w:t>国家环保</w:t>
      </w:r>
      <w:r w:rsidRPr="007C5628">
        <w:rPr>
          <w:rFonts w:hint="eastAsia"/>
        </w:rPr>
        <w:t>部发布的国环</w:t>
      </w:r>
      <w:proofErr w:type="gramStart"/>
      <w:r w:rsidRPr="007C5628">
        <w:rPr>
          <w:rFonts w:hint="eastAsia"/>
        </w:rPr>
        <w:t>规</w:t>
      </w:r>
      <w:proofErr w:type="gramEnd"/>
      <w:r w:rsidRPr="007C5628">
        <w:rPr>
          <w:rFonts w:hint="eastAsia"/>
        </w:rPr>
        <w:t>环评</w:t>
      </w:r>
      <w:r w:rsidRPr="007C5628">
        <w:rPr>
          <w:rFonts w:hint="eastAsia"/>
        </w:rPr>
        <w:t>[2017]4</w:t>
      </w:r>
      <w:r w:rsidRPr="007C5628">
        <w:rPr>
          <w:rFonts w:hint="eastAsia"/>
        </w:rPr>
        <w:t>号文关于发布</w:t>
      </w:r>
      <w:r w:rsidRPr="007C5628">
        <w:t>《建设项目竣工环境保护验收</w:t>
      </w:r>
      <w:r w:rsidRPr="007C5628">
        <w:rPr>
          <w:rFonts w:hint="eastAsia"/>
        </w:rPr>
        <w:t>暂行</w:t>
      </w:r>
      <w:r w:rsidRPr="007C5628">
        <w:t>办法》</w:t>
      </w:r>
      <w:r w:rsidRPr="007C5628">
        <w:rPr>
          <w:rFonts w:hint="eastAsia"/>
        </w:rPr>
        <w:t>的公告</w:t>
      </w:r>
      <w:r w:rsidRPr="007C5628">
        <w:t>和国家有关环保法律法规的要求，</w:t>
      </w:r>
      <w:r w:rsidR="00F42D58">
        <w:t>东营诺森非纺织布有限公司</w:t>
      </w:r>
      <w:r>
        <w:rPr>
          <w:rFonts w:hint="eastAsia"/>
        </w:rPr>
        <w:t>有关人员</w:t>
      </w:r>
      <w:r w:rsidRPr="00B43432">
        <w:t>，</w:t>
      </w:r>
      <w:r>
        <w:rPr>
          <w:rFonts w:hint="eastAsia"/>
        </w:rPr>
        <w:t>根据公司</w:t>
      </w:r>
      <w:r w:rsidRPr="00B43432">
        <w:t>污染物治理及排放、环保措施情况编制了验收监测方案。根据验收监测方案，</w:t>
      </w:r>
      <w:r w:rsidRPr="00027B29">
        <w:t>20</w:t>
      </w:r>
      <w:r w:rsidRPr="00027B29">
        <w:rPr>
          <w:rFonts w:hint="eastAsia"/>
        </w:rPr>
        <w:t>20</w:t>
      </w:r>
      <w:r w:rsidRPr="00027B29">
        <w:t>年</w:t>
      </w:r>
      <w:r w:rsidR="00F42D58">
        <w:rPr>
          <w:rFonts w:hint="eastAsia"/>
        </w:rPr>
        <w:t>5</w:t>
      </w:r>
      <w:r w:rsidRPr="00027B29">
        <w:t>月</w:t>
      </w:r>
      <w:r w:rsidR="00F42D58">
        <w:rPr>
          <w:rFonts w:hint="eastAsia"/>
        </w:rPr>
        <w:t>2</w:t>
      </w:r>
      <w:r w:rsidRPr="00027B29">
        <w:rPr>
          <w:rFonts w:hint="eastAsia"/>
        </w:rPr>
        <w:t>9</w:t>
      </w:r>
      <w:r w:rsidRPr="00027B29">
        <w:t>日</w:t>
      </w:r>
      <w:r w:rsidRPr="00027B29">
        <w:rPr>
          <w:rFonts w:hint="eastAsia"/>
        </w:rPr>
        <w:t>-</w:t>
      </w:r>
      <w:r w:rsidR="00F42D58">
        <w:rPr>
          <w:rFonts w:hint="eastAsia"/>
        </w:rPr>
        <w:t>5</w:t>
      </w:r>
      <w:r w:rsidRPr="00027B29">
        <w:rPr>
          <w:rFonts w:hint="eastAsia"/>
        </w:rPr>
        <w:t>月</w:t>
      </w:r>
      <w:r w:rsidR="00F42D58">
        <w:rPr>
          <w:rFonts w:hint="eastAsia"/>
        </w:rPr>
        <w:t>3</w:t>
      </w:r>
      <w:r w:rsidRPr="00027B29">
        <w:rPr>
          <w:rFonts w:hint="eastAsia"/>
        </w:rPr>
        <w:t>0</w:t>
      </w:r>
      <w:r w:rsidRPr="00027B29">
        <w:t>日</w:t>
      </w:r>
      <w:r w:rsidRPr="00B43432">
        <w:t>，</w:t>
      </w:r>
      <w:r w:rsidR="00F42D58">
        <w:t>东营诺森非纺织布有限公司</w:t>
      </w:r>
      <w:r w:rsidRPr="00B43432">
        <w:rPr>
          <w:rFonts w:hint="eastAsia"/>
        </w:rPr>
        <w:t>委托</w:t>
      </w:r>
      <w:r w:rsidR="00F42D58">
        <w:rPr>
          <w:rFonts w:hint="eastAsia"/>
        </w:rPr>
        <w:t>山东蓝普检测技术有限公司</w:t>
      </w:r>
      <w:r w:rsidRPr="00B43432">
        <w:t>对该项目排放的废气、噪</w:t>
      </w:r>
      <w:r w:rsidRPr="00D56F79">
        <w:t>声污染源排放现状和各类环保治理设施的处理能力进行了现场监测，根据监测结果及现场环境管理检查情况，编制了本项目竣工环境保护验收监测报告</w:t>
      </w:r>
      <w:r w:rsidRPr="00B43432">
        <w:t>。</w:t>
      </w:r>
    </w:p>
    <w:p w:rsidR="00D56F79" w:rsidRDefault="00D56F79" w:rsidP="00D56F79">
      <w:pPr>
        <w:pStyle w:val="3"/>
        <w:ind w:firstLine="480"/>
      </w:pPr>
      <w:r>
        <w:rPr>
          <w:rFonts w:hint="eastAsia"/>
        </w:rPr>
        <w:t>（三）投资情况</w:t>
      </w:r>
    </w:p>
    <w:p w:rsidR="00D56F79" w:rsidRDefault="00D56F79" w:rsidP="00D56F79">
      <w:pPr>
        <w:ind w:firstLine="480"/>
        <w:rPr>
          <w:szCs w:val="24"/>
        </w:rPr>
      </w:pPr>
      <w:r>
        <w:rPr>
          <w:rFonts w:hint="eastAsia"/>
          <w:szCs w:val="21"/>
        </w:rPr>
        <w:t>项目总</w:t>
      </w:r>
      <w:r w:rsidRPr="00E35DEC">
        <w:rPr>
          <w:szCs w:val="21"/>
        </w:rPr>
        <w:t>投资</w:t>
      </w:r>
      <w:r w:rsidR="00F42D58">
        <w:rPr>
          <w:rFonts w:hint="eastAsia"/>
          <w:szCs w:val="21"/>
        </w:rPr>
        <w:t>200</w:t>
      </w:r>
      <w:r w:rsidRPr="00E35DEC">
        <w:rPr>
          <w:szCs w:val="21"/>
        </w:rPr>
        <w:t>万元</w:t>
      </w:r>
      <w:r>
        <w:rPr>
          <w:rFonts w:hint="eastAsia"/>
          <w:szCs w:val="21"/>
        </w:rPr>
        <w:t>，</w:t>
      </w:r>
      <w:r>
        <w:rPr>
          <w:rFonts w:hint="eastAsia"/>
        </w:rPr>
        <w:t>其中</w:t>
      </w:r>
      <w:r w:rsidRPr="00E35DEC">
        <w:t>总环保投资</w:t>
      </w:r>
      <w:r w:rsidR="00F42D58">
        <w:rPr>
          <w:rFonts w:hint="eastAsia"/>
        </w:rPr>
        <w:t>20</w:t>
      </w:r>
      <w:r w:rsidRPr="00D30F50">
        <w:t>万</w:t>
      </w:r>
      <w:r w:rsidRPr="00E35DEC">
        <w:t>元，约占总投资的</w:t>
      </w:r>
      <w:r>
        <w:rPr>
          <w:rFonts w:hint="eastAsia"/>
        </w:rPr>
        <w:t>1</w:t>
      </w:r>
      <w:r w:rsidR="00F42D58">
        <w:rPr>
          <w:rFonts w:hint="eastAsia"/>
        </w:rPr>
        <w:t>0</w:t>
      </w:r>
      <w:r w:rsidRPr="00E35DEC">
        <w:t>%</w:t>
      </w:r>
      <w:r>
        <w:rPr>
          <w:rFonts w:hint="eastAsia"/>
          <w:szCs w:val="24"/>
        </w:rPr>
        <w:t>。</w:t>
      </w:r>
    </w:p>
    <w:p w:rsidR="00D56F79" w:rsidRDefault="00D56F79" w:rsidP="00D56F79">
      <w:pPr>
        <w:pStyle w:val="3"/>
        <w:ind w:firstLine="480"/>
      </w:pPr>
      <w:r>
        <w:t>（四）验收范围</w:t>
      </w:r>
    </w:p>
    <w:p w:rsidR="00D56F79" w:rsidRDefault="00D56F79" w:rsidP="00D56F79">
      <w:pPr>
        <w:ind w:firstLine="480"/>
      </w:pPr>
      <w:r>
        <w:rPr>
          <w:rFonts w:hint="eastAsia"/>
        </w:rPr>
        <w:t>本次验收范围是</w:t>
      </w:r>
      <w:r w:rsidR="00F42D58">
        <w:rPr>
          <w:rFonts w:hint="eastAsia"/>
        </w:rPr>
        <w:t>东营诺森非纺织布有限公司年产</w:t>
      </w:r>
      <w:r w:rsidR="00F42D58">
        <w:rPr>
          <w:rFonts w:hint="eastAsia"/>
        </w:rPr>
        <w:t>1500</w:t>
      </w:r>
      <w:r w:rsidR="00F42D58">
        <w:rPr>
          <w:rFonts w:hint="eastAsia"/>
        </w:rPr>
        <w:t>万压敏热熔胶</w:t>
      </w:r>
      <w:r w:rsidRPr="007C63D9">
        <w:rPr>
          <w:rFonts w:hint="eastAsia"/>
        </w:rPr>
        <w:t>项目</w:t>
      </w:r>
      <w:r>
        <w:rPr>
          <w:rFonts w:hint="eastAsia"/>
        </w:rPr>
        <w:t>的环境保护设施及污染物达标排放情况。</w:t>
      </w:r>
    </w:p>
    <w:p w:rsidR="00D56F79" w:rsidRDefault="00D56F79" w:rsidP="00D56F79">
      <w:pPr>
        <w:pStyle w:val="2"/>
        <w:ind w:firstLine="482"/>
      </w:pPr>
      <w:r>
        <w:rPr>
          <w:rFonts w:hint="eastAsia"/>
        </w:rPr>
        <w:lastRenderedPageBreak/>
        <w:t>二、工程变动情况</w:t>
      </w:r>
    </w:p>
    <w:p w:rsidR="00D56F79" w:rsidRPr="00D56F79" w:rsidRDefault="00D56F79" w:rsidP="00F42D58">
      <w:pPr>
        <w:ind w:firstLine="480"/>
      </w:pPr>
      <w:r w:rsidRPr="00F30C95">
        <w:rPr>
          <w:rFonts w:hint="eastAsia"/>
        </w:rPr>
        <w:t>项目建成后，由于现场实际建设</w:t>
      </w:r>
      <w:r w:rsidRPr="00F30C95">
        <w:t>与原环评及环评批复相比，本项目发生如下变更</w:t>
      </w:r>
      <w:r>
        <w:rPr>
          <w:rFonts w:hint="eastAsia"/>
        </w:rPr>
        <w:t>：</w:t>
      </w:r>
    </w:p>
    <w:p w:rsidR="00F42D58" w:rsidRDefault="00F42D58" w:rsidP="00F42D58">
      <w:pPr>
        <w:ind w:firstLine="480"/>
        <w:rPr>
          <w:szCs w:val="21"/>
        </w:rPr>
      </w:pPr>
      <w:r>
        <w:rPr>
          <w:rFonts w:hint="eastAsia"/>
        </w:rPr>
        <w:t>（</w:t>
      </w:r>
      <w:r>
        <w:rPr>
          <w:rFonts w:hint="eastAsia"/>
        </w:rPr>
        <w:t>1</w:t>
      </w:r>
      <w:r>
        <w:rPr>
          <w:rFonts w:hint="eastAsia"/>
        </w:rPr>
        <w:t>）原环评原料仓库位于生产车间的西部，占地</w:t>
      </w:r>
      <w:r>
        <w:t>180</w:t>
      </w:r>
      <w:r>
        <w:rPr>
          <w:szCs w:val="21"/>
        </w:rPr>
        <w:t>m</w:t>
      </w:r>
      <w:r>
        <w:rPr>
          <w:szCs w:val="21"/>
          <w:vertAlign w:val="superscript"/>
        </w:rPr>
        <w:t>2</w:t>
      </w:r>
      <w:r>
        <w:rPr>
          <w:rFonts w:hint="eastAsia"/>
          <w:szCs w:val="21"/>
        </w:rPr>
        <w:t>，主要用来储存原辅材料；</w:t>
      </w:r>
      <w:r>
        <w:rPr>
          <w:rFonts w:hint="eastAsia"/>
          <w:color w:val="000000"/>
        </w:rPr>
        <w:t>成品仓库位于生产车间的中部，占地</w:t>
      </w:r>
      <w:r>
        <w:rPr>
          <w:color w:val="000000"/>
        </w:rPr>
        <w:t>200</w:t>
      </w:r>
      <w:r>
        <w:rPr>
          <w:color w:val="000000"/>
          <w:szCs w:val="21"/>
        </w:rPr>
        <w:t>m</w:t>
      </w:r>
      <w:r>
        <w:rPr>
          <w:color w:val="000000"/>
          <w:szCs w:val="21"/>
          <w:vertAlign w:val="superscript"/>
        </w:rPr>
        <w:t>2</w:t>
      </w:r>
      <w:r>
        <w:rPr>
          <w:rFonts w:hint="eastAsia"/>
          <w:color w:val="000000"/>
          <w:szCs w:val="21"/>
        </w:rPr>
        <w:t>。现根据实际情况</w:t>
      </w:r>
      <w:r>
        <w:rPr>
          <w:rFonts w:hint="eastAsia"/>
        </w:rPr>
        <w:t>原料仓库依托现有，位于生产车间北侧及东侧的区域，占地</w:t>
      </w:r>
      <w:r>
        <w:rPr>
          <w:rFonts w:hint="eastAsia"/>
        </w:rPr>
        <w:t>350m</w:t>
      </w:r>
      <w:r>
        <w:rPr>
          <w:rFonts w:hint="eastAsia"/>
          <w:vertAlign w:val="superscript"/>
        </w:rPr>
        <w:t>2</w:t>
      </w:r>
      <w:r>
        <w:rPr>
          <w:rFonts w:hint="eastAsia"/>
        </w:rPr>
        <w:t>；成品仓库位于生产车间的西部，占地</w:t>
      </w:r>
      <w:r>
        <w:rPr>
          <w:rFonts w:hint="eastAsia"/>
        </w:rPr>
        <w:t>38</w:t>
      </w:r>
      <w:r>
        <w:t>0</w:t>
      </w:r>
      <w:r>
        <w:rPr>
          <w:szCs w:val="21"/>
        </w:rPr>
        <w:t>m</w:t>
      </w:r>
      <w:r>
        <w:rPr>
          <w:szCs w:val="21"/>
          <w:vertAlign w:val="superscript"/>
        </w:rPr>
        <w:t>2</w:t>
      </w:r>
      <w:r>
        <w:rPr>
          <w:rFonts w:hint="eastAsia"/>
          <w:szCs w:val="21"/>
        </w:rPr>
        <w:t>。</w:t>
      </w:r>
    </w:p>
    <w:p w:rsidR="00F42D58" w:rsidRDefault="00F42D58" w:rsidP="00F42D58">
      <w:pPr>
        <w:ind w:firstLine="480"/>
      </w:pPr>
      <w:r>
        <w:rPr>
          <w:rFonts w:hint="eastAsia"/>
          <w:szCs w:val="21"/>
        </w:rPr>
        <w:t>（</w:t>
      </w:r>
      <w:r>
        <w:rPr>
          <w:rFonts w:hint="eastAsia"/>
          <w:szCs w:val="21"/>
        </w:rPr>
        <w:t>2</w:t>
      </w:r>
      <w:r>
        <w:rPr>
          <w:rFonts w:hint="eastAsia"/>
          <w:szCs w:val="21"/>
        </w:rPr>
        <w:t>）原</w:t>
      </w:r>
      <w:proofErr w:type="gramStart"/>
      <w:r>
        <w:rPr>
          <w:rFonts w:hint="eastAsia"/>
          <w:szCs w:val="21"/>
        </w:rPr>
        <w:t>环评</w:t>
      </w:r>
      <w:r>
        <w:rPr>
          <w:rFonts w:hint="eastAsia"/>
        </w:rPr>
        <w:t>废油桶</w:t>
      </w:r>
      <w:proofErr w:type="gramEnd"/>
      <w:r>
        <w:rPr>
          <w:rFonts w:hint="eastAsia"/>
        </w:rPr>
        <w:t>、废灯管、</w:t>
      </w:r>
      <w:r>
        <w:rPr>
          <w:rFonts w:hint="eastAsia"/>
          <w:color w:val="000000"/>
        </w:rPr>
        <w:t>废活性炭</w:t>
      </w:r>
      <w:r>
        <w:rPr>
          <w:rFonts w:hint="eastAsia"/>
        </w:rPr>
        <w:t>属于危险废物，委托</w:t>
      </w:r>
      <w:proofErr w:type="gramStart"/>
      <w:r>
        <w:rPr>
          <w:rFonts w:hint="eastAsia"/>
        </w:rPr>
        <w:t>有危废处置</w:t>
      </w:r>
      <w:proofErr w:type="gramEnd"/>
      <w:r>
        <w:rPr>
          <w:rFonts w:hint="eastAsia"/>
        </w:rPr>
        <w:t>资质的单位处理。现根据实际考察情况，废油桶由</w:t>
      </w:r>
      <w:proofErr w:type="gramStart"/>
      <w:r>
        <w:rPr>
          <w:rFonts w:hint="eastAsia"/>
        </w:rPr>
        <w:t>环烷油</w:t>
      </w:r>
      <w:proofErr w:type="gramEnd"/>
      <w:r>
        <w:rPr>
          <w:rFonts w:hint="eastAsia"/>
        </w:rPr>
        <w:t>生产厂家回收重复利用，废灯管、</w:t>
      </w:r>
      <w:r>
        <w:rPr>
          <w:rFonts w:hint="eastAsia"/>
          <w:color w:val="000000"/>
        </w:rPr>
        <w:t>废活性炭</w:t>
      </w:r>
      <w:r>
        <w:rPr>
          <w:rFonts w:hint="eastAsia"/>
        </w:rPr>
        <w:t>属于危险废物，委托</w:t>
      </w:r>
      <w:proofErr w:type="gramStart"/>
      <w:r>
        <w:rPr>
          <w:rFonts w:hint="eastAsia"/>
        </w:rPr>
        <w:t>有危废处置</w:t>
      </w:r>
      <w:proofErr w:type="gramEnd"/>
      <w:r>
        <w:rPr>
          <w:rFonts w:hint="eastAsia"/>
        </w:rPr>
        <w:t>资质的单位处理。</w:t>
      </w:r>
    </w:p>
    <w:p w:rsidR="00F42D58" w:rsidRDefault="00F42D58" w:rsidP="00F42D58">
      <w:pPr>
        <w:ind w:firstLine="480"/>
      </w:pPr>
      <w:r>
        <w:rPr>
          <w:rFonts w:cs="Times New Roman" w:hint="eastAsia"/>
          <w:color w:val="000000"/>
        </w:rPr>
        <w:t>根据《关于印发环评管理中部分行业建设项目重大变动清单的通知》（</w:t>
      </w:r>
      <w:proofErr w:type="gramStart"/>
      <w:r>
        <w:rPr>
          <w:rFonts w:cs="Times New Roman" w:hint="eastAsia"/>
          <w:color w:val="000000"/>
        </w:rPr>
        <w:t>环办</w:t>
      </w:r>
      <w:proofErr w:type="gramEnd"/>
      <w:r>
        <w:rPr>
          <w:rFonts w:cs="Times New Roman" w:hint="eastAsia"/>
          <w:color w:val="000000"/>
        </w:rPr>
        <w:t>[2015]52</w:t>
      </w:r>
      <w:r>
        <w:rPr>
          <w:rFonts w:cs="Times New Roman" w:hint="eastAsia"/>
          <w:color w:val="000000"/>
        </w:rPr>
        <w:t>号），重大变更为建设项目的性质、规模、地点、生产工艺和环境保护措施五个因素中的一项或一项以上发生重大变动，本项目性质、规模、地点、生产工艺和环境保护措施五个因素均未发生变化，因此，本项目不属于重大变更。</w:t>
      </w:r>
    </w:p>
    <w:p w:rsidR="00E23E19" w:rsidRDefault="00E23E19" w:rsidP="00F42D58">
      <w:pPr>
        <w:pStyle w:val="2"/>
        <w:ind w:firstLine="482"/>
      </w:pPr>
      <w:r>
        <w:rPr>
          <w:rFonts w:hint="eastAsia"/>
        </w:rPr>
        <w:t>三、环境保护设施建设情况</w:t>
      </w:r>
    </w:p>
    <w:p w:rsidR="00E23E19" w:rsidRDefault="00046959" w:rsidP="00E23E19">
      <w:pPr>
        <w:pStyle w:val="3"/>
        <w:ind w:firstLine="480"/>
      </w:pPr>
      <w:r>
        <w:rPr>
          <w:rFonts w:hint="eastAsia"/>
        </w:rPr>
        <w:t>（一）废气</w:t>
      </w:r>
    </w:p>
    <w:p w:rsidR="000D6464" w:rsidRDefault="000D6464" w:rsidP="000D6464">
      <w:pPr>
        <w:ind w:firstLine="480"/>
        <w:rPr>
          <w:lang w:val="zh-CN"/>
        </w:rPr>
      </w:pPr>
      <w:r>
        <w:t>项目熔融</w:t>
      </w:r>
      <w:r>
        <w:rPr>
          <w:rFonts w:hint="eastAsia"/>
        </w:rPr>
        <w:t>工序</w:t>
      </w:r>
      <w:r>
        <w:t>废气通过负压收集至厂区有机废气处理系统内进行处理</w:t>
      </w:r>
      <w:r>
        <w:rPr>
          <w:rFonts w:hint="eastAsia"/>
        </w:rPr>
        <w:t>，自然</w:t>
      </w:r>
      <w:r>
        <w:t>冷却</w:t>
      </w:r>
      <w:r>
        <w:rPr>
          <w:rFonts w:hint="eastAsia"/>
        </w:rPr>
        <w:t>工序</w:t>
      </w:r>
      <w:r>
        <w:rPr>
          <w:rFonts w:hint="eastAsia"/>
          <w:lang w:val="zh-CN"/>
        </w:rPr>
        <w:t>废气经集气罩收集</w:t>
      </w:r>
      <w:r>
        <w:rPr>
          <w:rFonts w:hint="eastAsia"/>
        </w:rPr>
        <w:t>后通入</w:t>
      </w:r>
      <w:r>
        <w:t>有机废气处理系统内进行处理</w:t>
      </w:r>
      <w:r>
        <w:rPr>
          <w:rFonts w:hint="eastAsia"/>
        </w:rPr>
        <w:t>。</w:t>
      </w:r>
      <w:r>
        <w:t>熔融</w:t>
      </w:r>
      <w:r>
        <w:rPr>
          <w:rFonts w:hint="eastAsia"/>
        </w:rPr>
        <w:t>工序</w:t>
      </w:r>
      <w:r>
        <w:t>废气</w:t>
      </w:r>
      <w:r>
        <w:rPr>
          <w:rFonts w:hint="eastAsia"/>
        </w:rPr>
        <w:t>和集气罩收集的自然冷却废气经</w:t>
      </w:r>
      <w:proofErr w:type="gramStart"/>
      <w:r>
        <w:rPr>
          <w:rFonts w:hint="eastAsia"/>
        </w:rPr>
        <w:t>活性炭光氧一体</w:t>
      </w:r>
      <w:proofErr w:type="gramEnd"/>
      <w:r>
        <w:rPr>
          <w:rFonts w:hint="eastAsia"/>
        </w:rPr>
        <w:t>机处理</w:t>
      </w:r>
      <w:r>
        <w:rPr>
          <w:rFonts w:hint="eastAsia"/>
          <w:lang w:val="zh-CN"/>
        </w:rPr>
        <w:t>后经</w:t>
      </w:r>
      <w:r>
        <w:rPr>
          <w:lang w:val="zh-CN"/>
        </w:rPr>
        <w:t>15m</w:t>
      </w:r>
      <w:r>
        <w:rPr>
          <w:rFonts w:hint="eastAsia"/>
          <w:lang w:val="zh-CN"/>
        </w:rPr>
        <w:t>排气筒（</w:t>
      </w:r>
      <w:r>
        <w:rPr>
          <w:lang w:val="zh-CN"/>
        </w:rPr>
        <w:t>Y1</w:t>
      </w:r>
      <w:r>
        <w:rPr>
          <w:rFonts w:hint="eastAsia"/>
          <w:lang w:val="zh-CN"/>
        </w:rPr>
        <w:t>）排放。</w:t>
      </w:r>
    </w:p>
    <w:p w:rsidR="00951EBF" w:rsidRDefault="00951EBF" w:rsidP="00951EBF">
      <w:pPr>
        <w:ind w:firstLine="480"/>
      </w:pPr>
      <w:r>
        <w:rPr>
          <w:rFonts w:hint="eastAsia"/>
        </w:rPr>
        <w:t>（二</w:t>
      </w:r>
      <w:r w:rsidRPr="00636E56">
        <w:rPr>
          <w:rFonts w:hint="eastAsia"/>
        </w:rPr>
        <w:t>）噪声</w:t>
      </w:r>
    </w:p>
    <w:p w:rsidR="000D6464" w:rsidRDefault="000D6464" w:rsidP="00951EBF">
      <w:pPr>
        <w:ind w:firstLine="480"/>
        <w:rPr>
          <w:color w:val="000000"/>
        </w:rPr>
      </w:pPr>
      <w:r>
        <w:rPr>
          <w:rFonts w:hint="eastAsia"/>
        </w:rPr>
        <w:t>噪声主要为搅拌罐、风机在运行过程中产生的噪声。</w:t>
      </w:r>
      <w:r>
        <w:rPr>
          <w:rFonts w:hint="eastAsia"/>
          <w:szCs w:val="24"/>
        </w:rPr>
        <w:t>均选用低噪声设备，并采取封闭隔声措施，</w:t>
      </w:r>
      <w:r>
        <w:rPr>
          <w:rFonts w:hint="eastAsia"/>
          <w:color w:val="000000"/>
        </w:rPr>
        <w:t>噪声值约为</w:t>
      </w:r>
      <w:r>
        <w:rPr>
          <w:color w:val="000000"/>
        </w:rPr>
        <w:t>60</w:t>
      </w:r>
      <w:r>
        <w:rPr>
          <w:rFonts w:hint="eastAsia"/>
          <w:color w:val="000000"/>
        </w:rPr>
        <w:t>～</w:t>
      </w:r>
      <w:r>
        <w:rPr>
          <w:color w:val="000000"/>
        </w:rPr>
        <w:t>70dB</w:t>
      </w:r>
      <w:r>
        <w:rPr>
          <w:rFonts w:hint="eastAsia"/>
          <w:color w:val="000000"/>
        </w:rPr>
        <w:t>（</w:t>
      </w:r>
      <w:r>
        <w:rPr>
          <w:color w:val="000000"/>
        </w:rPr>
        <w:t>A</w:t>
      </w:r>
      <w:r>
        <w:rPr>
          <w:rFonts w:hint="eastAsia"/>
          <w:color w:val="000000"/>
        </w:rPr>
        <w:t>）。</w:t>
      </w:r>
    </w:p>
    <w:p w:rsidR="00951EBF" w:rsidRDefault="00951EBF" w:rsidP="00951EBF">
      <w:pPr>
        <w:ind w:firstLine="480"/>
      </w:pPr>
      <w:r>
        <w:rPr>
          <w:rFonts w:hint="eastAsia"/>
        </w:rPr>
        <w:t>（三）废水</w:t>
      </w:r>
    </w:p>
    <w:p w:rsidR="000D6464" w:rsidRDefault="000D6464" w:rsidP="000D6464">
      <w:pPr>
        <w:ind w:firstLine="480"/>
      </w:pPr>
      <w:r>
        <w:rPr>
          <w:rFonts w:hint="eastAsia"/>
        </w:rPr>
        <w:t>项目运行过程中产生的废水主要是职工生活污水。</w:t>
      </w:r>
    </w:p>
    <w:p w:rsidR="000D6464" w:rsidRDefault="000D6464" w:rsidP="000D6464">
      <w:pPr>
        <w:ind w:firstLine="480"/>
      </w:pPr>
      <w:r>
        <w:rPr>
          <w:rFonts w:hint="eastAsia"/>
        </w:rPr>
        <w:t>项目运行期间生活污水产生量为</w:t>
      </w:r>
      <w:r>
        <w:t>180m</w:t>
      </w:r>
      <w:r>
        <w:rPr>
          <w:vertAlign w:val="superscript"/>
        </w:rPr>
        <w:t>3</w:t>
      </w:r>
      <w:r>
        <w:t>/a</w:t>
      </w:r>
      <w:r>
        <w:rPr>
          <w:rFonts w:hint="eastAsia"/>
        </w:rPr>
        <w:t>。产生的生活污水排入化粪池，定期清理用于肥田，项目生活污水不外排。</w:t>
      </w:r>
    </w:p>
    <w:p w:rsidR="00951EBF" w:rsidRDefault="00951EBF" w:rsidP="00951EBF">
      <w:pPr>
        <w:ind w:firstLine="480"/>
      </w:pPr>
      <w:r>
        <w:rPr>
          <w:rFonts w:hint="eastAsia"/>
        </w:rPr>
        <w:t>（四）固废</w:t>
      </w:r>
    </w:p>
    <w:p w:rsidR="000D6464" w:rsidRPr="000D6464" w:rsidRDefault="000D6464" w:rsidP="000D6464">
      <w:pPr>
        <w:ind w:firstLine="480"/>
      </w:pPr>
      <w:r>
        <w:rPr>
          <w:rFonts w:hint="eastAsia"/>
        </w:rPr>
        <w:lastRenderedPageBreak/>
        <w:t>本项目产生的固</w:t>
      </w:r>
      <w:proofErr w:type="gramStart"/>
      <w:r>
        <w:rPr>
          <w:rFonts w:hint="eastAsia"/>
        </w:rPr>
        <w:t>废主要</w:t>
      </w:r>
      <w:proofErr w:type="gramEnd"/>
      <w:r>
        <w:rPr>
          <w:rFonts w:hint="eastAsia"/>
        </w:rPr>
        <w:t>为生活垃圾、废包装袋、废包装桶、废油桶、废灯管及废活性炭。生活垃圾收集后交环卫部门统一处理，废包装袋、废包装桶收集后外售处理，废油桶由</w:t>
      </w:r>
      <w:proofErr w:type="gramStart"/>
      <w:r>
        <w:rPr>
          <w:rFonts w:hint="eastAsia"/>
        </w:rPr>
        <w:t>环烷油</w:t>
      </w:r>
      <w:proofErr w:type="gramEnd"/>
      <w:r>
        <w:rPr>
          <w:rFonts w:hint="eastAsia"/>
        </w:rPr>
        <w:t>生产厂家回收重复利用，废灯管、</w:t>
      </w:r>
      <w:r>
        <w:rPr>
          <w:rFonts w:hint="eastAsia"/>
          <w:color w:val="000000"/>
        </w:rPr>
        <w:t>废活性炭</w:t>
      </w:r>
      <w:r>
        <w:rPr>
          <w:rFonts w:hint="eastAsia"/>
        </w:rPr>
        <w:t>属于危险废物，委托</w:t>
      </w:r>
      <w:proofErr w:type="gramStart"/>
      <w:r>
        <w:rPr>
          <w:rFonts w:hint="eastAsia"/>
        </w:rPr>
        <w:t>有危废处置</w:t>
      </w:r>
      <w:proofErr w:type="gramEnd"/>
      <w:r>
        <w:rPr>
          <w:rFonts w:hint="eastAsia"/>
        </w:rPr>
        <w:t>资质的单位处理。</w:t>
      </w:r>
    </w:p>
    <w:p w:rsidR="00112AD2" w:rsidRPr="00636E56" w:rsidRDefault="00112AD2" w:rsidP="00951EBF">
      <w:pPr>
        <w:pStyle w:val="2"/>
        <w:ind w:firstLine="482"/>
      </w:pPr>
      <w:r w:rsidRPr="00636E56">
        <w:rPr>
          <w:rFonts w:hint="eastAsia"/>
        </w:rPr>
        <w:t>四、环境保护设施调试效果</w:t>
      </w:r>
    </w:p>
    <w:p w:rsidR="00112AD2" w:rsidRDefault="00112AD2" w:rsidP="00112AD2">
      <w:pPr>
        <w:ind w:firstLine="480"/>
      </w:pPr>
      <w:r w:rsidRPr="00E8124A">
        <w:t>验收监测期间，</w:t>
      </w:r>
      <w:r w:rsidR="00DF4D45">
        <w:rPr>
          <w:rFonts w:hint="eastAsia"/>
        </w:rPr>
        <w:t>本项目设计生产能力为</w:t>
      </w:r>
      <w:r w:rsidR="00DF4D45">
        <w:rPr>
          <w:rFonts w:hint="eastAsia"/>
        </w:rPr>
        <w:t>5</w:t>
      </w:r>
      <w:r w:rsidR="00DF4D45">
        <w:t>t/d</w:t>
      </w:r>
      <w:r w:rsidR="00DF4D45">
        <w:rPr>
          <w:rFonts w:hint="eastAsia"/>
        </w:rPr>
        <w:t>，验收监测期间，企业工况稳定，生产负荷为</w:t>
      </w:r>
      <w:r w:rsidR="00DF4D45">
        <w:rPr>
          <w:rFonts w:hint="eastAsia"/>
        </w:rPr>
        <w:t>100%</w:t>
      </w:r>
      <w:r w:rsidR="00DF4D45">
        <w:rPr>
          <w:rFonts w:hint="eastAsia"/>
        </w:rPr>
        <w:t>，设备运行稳定。因此，本次监测为有效工况，监测结果能作为该项目竣工环境保护验收依据。</w:t>
      </w:r>
    </w:p>
    <w:p w:rsidR="008A2180" w:rsidRDefault="00112AD2" w:rsidP="008A2180">
      <w:pPr>
        <w:pStyle w:val="3"/>
        <w:ind w:firstLine="480"/>
      </w:pPr>
      <w:r>
        <w:t>（</w:t>
      </w:r>
      <w:r>
        <w:rPr>
          <w:rFonts w:hint="eastAsia"/>
        </w:rPr>
        <w:t>一</w:t>
      </w:r>
      <w:r>
        <w:t>）废气</w:t>
      </w:r>
    </w:p>
    <w:p w:rsidR="00DF4D45" w:rsidRDefault="00DF4D45" w:rsidP="00DF4D45">
      <w:pPr>
        <w:ind w:firstLine="480"/>
        <w:rPr>
          <w:color w:val="000000"/>
        </w:rPr>
      </w:pPr>
      <w:r>
        <w:rPr>
          <w:rFonts w:hint="eastAsia"/>
        </w:rPr>
        <w:t>监测结果表明：</w:t>
      </w:r>
      <w:r>
        <w:rPr>
          <w:rFonts w:hint="eastAsia"/>
        </w:rPr>
        <w:t>2020</w:t>
      </w:r>
      <w:r>
        <w:rPr>
          <w:rFonts w:hint="eastAsia"/>
        </w:rPr>
        <w:t>年</w:t>
      </w:r>
      <w:r>
        <w:rPr>
          <w:rFonts w:hint="eastAsia"/>
        </w:rPr>
        <w:t>5</w:t>
      </w:r>
      <w:r>
        <w:rPr>
          <w:rFonts w:hint="eastAsia"/>
        </w:rPr>
        <w:t>月</w:t>
      </w:r>
      <w:r>
        <w:rPr>
          <w:rFonts w:hint="eastAsia"/>
        </w:rPr>
        <w:t>29</w:t>
      </w:r>
      <w:r>
        <w:rPr>
          <w:rFonts w:hint="eastAsia"/>
        </w:rPr>
        <w:t>日至</w:t>
      </w:r>
      <w:r>
        <w:rPr>
          <w:rFonts w:hint="eastAsia"/>
        </w:rPr>
        <w:t>2020</w:t>
      </w:r>
      <w:r>
        <w:rPr>
          <w:rFonts w:hint="eastAsia"/>
        </w:rPr>
        <w:t>年</w:t>
      </w:r>
      <w:r>
        <w:rPr>
          <w:rFonts w:hint="eastAsia"/>
        </w:rPr>
        <w:t>5</w:t>
      </w:r>
      <w:r>
        <w:rPr>
          <w:rFonts w:hint="eastAsia"/>
        </w:rPr>
        <w:t>月</w:t>
      </w:r>
      <w:r>
        <w:rPr>
          <w:rFonts w:hint="eastAsia"/>
        </w:rPr>
        <w:t>30</w:t>
      </w:r>
      <w:r>
        <w:rPr>
          <w:rFonts w:hint="eastAsia"/>
        </w:rPr>
        <w:t>日监测期间，厂界</w:t>
      </w:r>
      <w:r>
        <w:t>VOCs</w:t>
      </w:r>
      <w:r>
        <w:rPr>
          <w:rFonts w:hint="eastAsia"/>
        </w:rPr>
        <w:t>浓度最大值为</w:t>
      </w:r>
      <w:r>
        <w:rPr>
          <w:rFonts w:hint="eastAsia"/>
        </w:rPr>
        <w:t>0.50</w:t>
      </w:r>
      <w:r>
        <w:t>mg/m</w:t>
      </w:r>
      <w:r>
        <w:rPr>
          <w:vertAlign w:val="superscript"/>
        </w:rPr>
        <w:t>3</w:t>
      </w:r>
      <w:r>
        <w:rPr>
          <w:rFonts w:hint="eastAsia"/>
        </w:rPr>
        <w:t>，满足《挥发性有机物排放标准第</w:t>
      </w:r>
      <w:r>
        <w:t>7</w:t>
      </w:r>
      <w:r>
        <w:rPr>
          <w:rFonts w:hint="eastAsia"/>
        </w:rPr>
        <w:t>部分：其他行业》（</w:t>
      </w:r>
      <w:r>
        <w:t>DB37/2801.7-2019</w:t>
      </w:r>
      <w:r>
        <w:rPr>
          <w:rFonts w:hint="eastAsia"/>
        </w:rPr>
        <w:t>）表</w:t>
      </w:r>
      <w:r>
        <w:t>2</w:t>
      </w:r>
      <w:r>
        <w:rPr>
          <w:rFonts w:hint="eastAsia"/>
        </w:rPr>
        <w:t>厂界监控点浓度限值要求（</w:t>
      </w:r>
      <w:r>
        <w:t>2.0mg/m</w:t>
      </w:r>
      <w:r>
        <w:rPr>
          <w:vertAlign w:val="superscript"/>
        </w:rPr>
        <w:t>3</w:t>
      </w:r>
      <w:r>
        <w:rPr>
          <w:rFonts w:hint="eastAsia"/>
        </w:rPr>
        <w:t>）要求；厂界颗粒物浓度最大值为</w:t>
      </w:r>
      <w:r>
        <w:rPr>
          <w:rFonts w:hint="eastAsia"/>
        </w:rPr>
        <w:t>0.287</w:t>
      </w:r>
      <w:r>
        <w:t>mg/m</w:t>
      </w:r>
      <w:r>
        <w:rPr>
          <w:vertAlign w:val="superscript"/>
        </w:rPr>
        <w:t>3</w:t>
      </w:r>
      <w:r>
        <w:rPr>
          <w:rFonts w:hint="eastAsia"/>
        </w:rPr>
        <w:t>，满足《大气污染物综合排放标准》（</w:t>
      </w:r>
      <w:r>
        <w:t>GB16297-1996</w:t>
      </w:r>
      <w:r>
        <w:rPr>
          <w:rFonts w:hint="eastAsia"/>
        </w:rPr>
        <w:t>）中表</w:t>
      </w:r>
      <w:r>
        <w:t>2</w:t>
      </w:r>
      <w:r>
        <w:rPr>
          <w:rFonts w:hint="eastAsia"/>
        </w:rPr>
        <w:t>的无组织排放浓度要求（颗粒物：</w:t>
      </w:r>
      <w:r>
        <w:t>1mg/m</w:t>
      </w:r>
      <w:r>
        <w:rPr>
          <w:vertAlign w:val="superscript"/>
        </w:rPr>
        <w:t>3</w:t>
      </w:r>
      <w:r>
        <w:rPr>
          <w:rFonts w:hint="eastAsia"/>
        </w:rPr>
        <w:t>）。排气筒排放</w:t>
      </w:r>
      <w:r>
        <w:t>VOCs</w:t>
      </w:r>
      <w:r>
        <w:rPr>
          <w:rFonts w:hint="eastAsia"/>
        </w:rPr>
        <w:t>浓度最大值为</w:t>
      </w:r>
      <w:r>
        <w:rPr>
          <w:rFonts w:hint="eastAsia"/>
        </w:rPr>
        <w:t>0.38</w:t>
      </w:r>
      <w:r>
        <w:t>mg/m</w:t>
      </w:r>
      <w:r>
        <w:rPr>
          <w:vertAlign w:val="superscript"/>
        </w:rPr>
        <w:t>3</w:t>
      </w:r>
      <w:r>
        <w:rPr>
          <w:rFonts w:hint="eastAsia"/>
        </w:rPr>
        <w:t>，速率最大值为</w:t>
      </w:r>
      <w:r>
        <w:t>1.05×10</w:t>
      </w:r>
      <w:r>
        <w:rPr>
          <w:vertAlign w:val="superscript"/>
        </w:rPr>
        <w:t>-3</w:t>
      </w:r>
      <w:r>
        <w:t xml:space="preserve"> kg/h</w:t>
      </w:r>
      <w:r>
        <w:rPr>
          <w:rFonts w:hint="eastAsia"/>
        </w:rPr>
        <w:t>，满足《挥发性有机物排放标准第</w:t>
      </w:r>
      <w:r>
        <w:t>7</w:t>
      </w:r>
      <w:r>
        <w:rPr>
          <w:rFonts w:hint="eastAsia"/>
        </w:rPr>
        <w:t>部分：其他</w:t>
      </w:r>
      <w:r>
        <w:rPr>
          <w:rFonts w:hint="eastAsia"/>
          <w:color w:val="000000"/>
        </w:rPr>
        <w:t>行业》（</w:t>
      </w:r>
      <w:r>
        <w:rPr>
          <w:color w:val="000000"/>
        </w:rPr>
        <w:t>DB37/2801.7-2019</w:t>
      </w:r>
      <w:r>
        <w:rPr>
          <w:rFonts w:hint="eastAsia"/>
          <w:color w:val="000000"/>
        </w:rPr>
        <w:t>）中标准限值要求（</w:t>
      </w:r>
      <w:r>
        <w:rPr>
          <w:rFonts w:hint="eastAsia"/>
        </w:rPr>
        <w:t>浓度</w:t>
      </w:r>
      <w:r>
        <w:t>60mg/m</w:t>
      </w:r>
      <w:r>
        <w:rPr>
          <w:vertAlign w:val="superscript"/>
        </w:rPr>
        <w:t>3</w:t>
      </w:r>
      <w:r w:rsidRPr="00A30ED8">
        <w:rPr>
          <w:rFonts w:hint="eastAsia"/>
        </w:rPr>
        <w:t>，</w:t>
      </w:r>
      <w:r>
        <w:rPr>
          <w:rFonts w:hint="eastAsia"/>
        </w:rPr>
        <w:t>速率</w:t>
      </w:r>
      <w:r>
        <w:rPr>
          <w:rFonts w:hint="eastAsia"/>
        </w:rPr>
        <w:t>3kg/h</w:t>
      </w:r>
      <w:r>
        <w:rPr>
          <w:rFonts w:hint="eastAsia"/>
          <w:color w:val="000000"/>
        </w:rPr>
        <w:t>）。</w:t>
      </w:r>
    </w:p>
    <w:p w:rsidR="005B50A7" w:rsidRDefault="005B50A7" w:rsidP="005B50A7">
      <w:pPr>
        <w:ind w:firstLine="480"/>
      </w:pPr>
      <w:r>
        <w:rPr>
          <w:rFonts w:hint="eastAsia"/>
        </w:rPr>
        <w:t>（二</w:t>
      </w:r>
      <w:r w:rsidRPr="00636E56">
        <w:rPr>
          <w:rFonts w:hint="eastAsia"/>
        </w:rPr>
        <w:t>）噪声</w:t>
      </w:r>
    </w:p>
    <w:p w:rsidR="00DF4D45" w:rsidRDefault="00DF4D45" w:rsidP="00DF4D45">
      <w:pPr>
        <w:ind w:firstLine="480"/>
        <w:rPr>
          <w:rStyle w:val="af0"/>
          <w:b w:val="0"/>
        </w:rPr>
      </w:pPr>
      <w:r>
        <w:t>验收监测期间，</w:t>
      </w:r>
      <w:r>
        <w:rPr>
          <w:rFonts w:hint="eastAsia"/>
        </w:rPr>
        <w:t>东、南、西、北厂界</w:t>
      </w:r>
      <w:r>
        <w:t>昼间噪声值在</w:t>
      </w:r>
      <w:r>
        <w:rPr>
          <w:rFonts w:hint="eastAsia"/>
        </w:rPr>
        <w:t>53.8</w:t>
      </w:r>
      <w:r>
        <w:t>～</w:t>
      </w:r>
      <w:r>
        <w:rPr>
          <w:rFonts w:hint="eastAsia"/>
        </w:rPr>
        <w:t>56.5</w:t>
      </w:r>
      <w:r>
        <w:t>dB</w:t>
      </w:r>
      <w:r>
        <w:t>（</w:t>
      </w:r>
      <w:r>
        <w:t>A</w:t>
      </w:r>
      <w:r>
        <w:t>）之间，夜间噪声值在</w:t>
      </w:r>
      <w:r>
        <w:rPr>
          <w:rFonts w:hint="eastAsia"/>
        </w:rPr>
        <w:t>44.4</w:t>
      </w:r>
      <w:r>
        <w:t>～</w:t>
      </w:r>
      <w:r>
        <w:rPr>
          <w:rFonts w:hint="eastAsia"/>
        </w:rPr>
        <w:t>46.7</w:t>
      </w:r>
      <w:r>
        <w:t>dB</w:t>
      </w:r>
      <w:r>
        <w:t>（</w:t>
      </w:r>
      <w:r>
        <w:t>A</w:t>
      </w:r>
      <w:r>
        <w:t>）之间，</w:t>
      </w:r>
      <w:r>
        <w:rPr>
          <w:rFonts w:hint="eastAsia"/>
        </w:rPr>
        <w:t>符合《工业企业厂界环境噪声排放标准》（</w:t>
      </w:r>
      <w:r>
        <w:t>GB12348-2008</w:t>
      </w:r>
      <w:r>
        <w:rPr>
          <w:rFonts w:hint="eastAsia"/>
        </w:rPr>
        <w:t>）中的</w:t>
      </w:r>
      <w:r>
        <w:t>2</w:t>
      </w:r>
      <w:r>
        <w:rPr>
          <w:rFonts w:hint="eastAsia"/>
        </w:rPr>
        <w:t>类标准（昼间</w:t>
      </w:r>
      <w:r>
        <w:t>60dB</w:t>
      </w:r>
      <w:r>
        <w:rPr>
          <w:rFonts w:hint="eastAsia"/>
        </w:rPr>
        <w:t>（</w:t>
      </w:r>
      <w:r>
        <w:t>A</w:t>
      </w:r>
      <w:r>
        <w:rPr>
          <w:rFonts w:hint="eastAsia"/>
        </w:rPr>
        <w:t>）；夜间</w:t>
      </w:r>
      <w:r>
        <w:t>50dB</w:t>
      </w:r>
      <w:r>
        <w:rPr>
          <w:rFonts w:hint="eastAsia"/>
        </w:rPr>
        <w:t>（</w:t>
      </w:r>
      <w:r>
        <w:t>A</w:t>
      </w:r>
      <w:r>
        <w:rPr>
          <w:rFonts w:hint="eastAsia"/>
        </w:rPr>
        <w:t>））</w:t>
      </w:r>
      <w:r>
        <w:rPr>
          <w:rFonts w:hint="eastAsia"/>
          <w:snapToGrid w:val="0"/>
        </w:rPr>
        <w:t>。</w:t>
      </w:r>
    </w:p>
    <w:p w:rsidR="00046959" w:rsidRDefault="00046959" w:rsidP="00046959">
      <w:pPr>
        <w:pStyle w:val="3"/>
        <w:ind w:firstLine="480"/>
      </w:pPr>
      <w:r>
        <w:rPr>
          <w:rFonts w:hint="eastAsia"/>
        </w:rPr>
        <w:t>（三）废水</w:t>
      </w:r>
    </w:p>
    <w:p w:rsidR="00DF4D45" w:rsidRDefault="00DF4D45" w:rsidP="00DF4D45">
      <w:pPr>
        <w:ind w:firstLine="480"/>
      </w:pPr>
      <w:r>
        <w:rPr>
          <w:rFonts w:hint="eastAsia"/>
        </w:rPr>
        <w:t>项目运行过程中产生的废水主要是职工生活污水。</w:t>
      </w:r>
    </w:p>
    <w:p w:rsidR="00DF4D45" w:rsidRPr="00DF4D45" w:rsidRDefault="00DF4D45" w:rsidP="00DF4D45">
      <w:pPr>
        <w:ind w:firstLine="480"/>
      </w:pPr>
      <w:r>
        <w:rPr>
          <w:rFonts w:hint="eastAsia"/>
        </w:rPr>
        <w:t>项目运行期间生活污水产生量为</w:t>
      </w:r>
      <w:r>
        <w:t>180m</w:t>
      </w:r>
      <w:r>
        <w:rPr>
          <w:vertAlign w:val="superscript"/>
        </w:rPr>
        <w:t>3</w:t>
      </w:r>
      <w:r>
        <w:t>/a</w:t>
      </w:r>
      <w:r>
        <w:rPr>
          <w:rFonts w:hint="eastAsia"/>
        </w:rPr>
        <w:t>。产生的生活污水排入化粪池，定期清理用于肥田，项目生活污水不外排。</w:t>
      </w:r>
    </w:p>
    <w:p w:rsidR="00046959" w:rsidRDefault="00046959" w:rsidP="00046959">
      <w:pPr>
        <w:pStyle w:val="3"/>
        <w:ind w:firstLine="480"/>
      </w:pPr>
      <w:r>
        <w:rPr>
          <w:rFonts w:hint="eastAsia"/>
        </w:rPr>
        <w:t>（四）固废</w:t>
      </w:r>
    </w:p>
    <w:p w:rsidR="00DF4D45" w:rsidRPr="000D6464" w:rsidRDefault="00DF4D45" w:rsidP="00DF4D45">
      <w:pPr>
        <w:ind w:firstLine="480"/>
      </w:pPr>
      <w:r>
        <w:rPr>
          <w:rFonts w:hint="eastAsia"/>
        </w:rPr>
        <w:t>本项目产生的固</w:t>
      </w:r>
      <w:proofErr w:type="gramStart"/>
      <w:r>
        <w:rPr>
          <w:rFonts w:hint="eastAsia"/>
        </w:rPr>
        <w:t>废主要</w:t>
      </w:r>
      <w:proofErr w:type="gramEnd"/>
      <w:r>
        <w:rPr>
          <w:rFonts w:hint="eastAsia"/>
        </w:rPr>
        <w:t>为生活垃圾、废包装袋、废包装桶、废油桶、废灯管及废活性炭。生活垃圾收集后交环卫部门统一处理，废包装袋、废包装桶收</w:t>
      </w:r>
      <w:r>
        <w:rPr>
          <w:rFonts w:hint="eastAsia"/>
        </w:rPr>
        <w:lastRenderedPageBreak/>
        <w:t>集后外售处理，废油桶由</w:t>
      </w:r>
      <w:proofErr w:type="gramStart"/>
      <w:r>
        <w:rPr>
          <w:rFonts w:hint="eastAsia"/>
        </w:rPr>
        <w:t>环烷油</w:t>
      </w:r>
      <w:proofErr w:type="gramEnd"/>
      <w:r>
        <w:rPr>
          <w:rFonts w:hint="eastAsia"/>
        </w:rPr>
        <w:t>生产厂家回收重复利用，废灯管、</w:t>
      </w:r>
      <w:r>
        <w:rPr>
          <w:rFonts w:hint="eastAsia"/>
          <w:color w:val="000000"/>
        </w:rPr>
        <w:t>废活性炭</w:t>
      </w:r>
      <w:r>
        <w:rPr>
          <w:rFonts w:hint="eastAsia"/>
        </w:rPr>
        <w:t>属于危险废物，委托</w:t>
      </w:r>
      <w:proofErr w:type="gramStart"/>
      <w:r>
        <w:rPr>
          <w:rFonts w:hint="eastAsia"/>
        </w:rPr>
        <w:t>有危废处置</w:t>
      </w:r>
      <w:proofErr w:type="gramEnd"/>
      <w:r>
        <w:rPr>
          <w:rFonts w:hint="eastAsia"/>
        </w:rPr>
        <w:t>资质的单位处理。</w:t>
      </w:r>
    </w:p>
    <w:p w:rsidR="00A43CAC" w:rsidRDefault="00A43CAC" w:rsidP="00A43CAC">
      <w:pPr>
        <w:pStyle w:val="2"/>
        <w:ind w:firstLine="482"/>
      </w:pPr>
      <w:r>
        <w:rPr>
          <w:rFonts w:hint="eastAsia"/>
        </w:rPr>
        <w:t>五、工程建设对环境的影响</w:t>
      </w:r>
    </w:p>
    <w:p w:rsidR="00A43CAC" w:rsidRDefault="00A43CAC" w:rsidP="00A43CAC">
      <w:pPr>
        <w:ind w:firstLine="480"/>
      </w:pPr>
      <w:r>
        <w:rPr>
          <w:rFonts w:hint="eastAsia"/>
        </w:rPr>
        <w:t>根据监测结果，项目产生的废水、废气、噪声、固体废物等都能得到妥善处置，对周围环境影响较小。</w:t>
      </w:r>
    </w:p>
    <w:p w:rsidR="00A43CAC" w:rsidRDefault="00A43CAC" w:rsidP="00A43CAC">
      <w:pPr>
        <w:pStyle w:val="2"/>
        <w:ind w:firstLine="482"/>
      </w:pPr>
      <w:r>
        <w:rPr>
          <w:rFonts w:hint="eastAsia"/>
        </w:rPr>
        <w:t>六、验收结论</w:t>
      </w:r>
    </w:p>
    <w:p w:rsidR="00E53378" w:rsidRDefault="00F42D58" w:rsidP="00435C4A">
      <w:pPr>
        <w:ind w:firstLine="480"/>
      </w:pPr>
      <w:r>
        <w:rPr>
          <w:rFonts w:hint="eastAsia"/>
        </w:rPr>
        <w:t>东营诺森非纺织布有限公司</w:t>
      </w:r>
      <w:r w:rsidR="00DF4D45">
        <w:rPr>
          <w:rFonts w:hint="eastAsia"/>
        </w:rPr>
        <w:t>年产</w:t>
      </w:r>
      <w:r w:rsidR="00DF4D45">
        <w:rPr>
          <w:rFonts w:hint="eastAsia"/>
        </w:rPr>
        <w:t>1500</w:t>
      </w:r>
      <w:r w:rsidR="00DF4D45">
        <w:rPr>
          <w:rFonts w:hint="eastAsia"/>
        </w:rPr>
        <w:t>吨压敏热熔胶</w:t>
      </w:r>
      <w:r w:rsidR="00435C4A" w:rsidRPr="00435C4A">
        <w:rPr>
          <w:rFonts w:hint="eastAsia"/>
        </w:rPr>
        <w:t>项目</w:t>
      </w:r>
      <w:r w:rsidR="0014564F">
        <w:rPr>
          <w:rFonts w:hint="eastAsia"/>
        </w:rPr>
        <w:t>验收小组人员按照《建设项目竣工环境保护验收暂行办法》中所规定的验收不合格情形对项目逐一对照核查，项目建设过程中按照环</w:t>
      </w:r>
      <w:proofErr w:type="gramStart"/>
      <w:r w:rsidR="0014564F">
        <w:rPr>
          <w:rFonts w:hint="eastAsia"/>
        </w:rPr>
        <w:t>评及其</w:t>
      </w:r>
      <w:proofErr w:type="gramEnd"/>
      <w:r w:rsidR="0014564F">
        <w:rPr>
          <w:rFonts w:hint="eastAsia"/>
        </w:rPr>
        <w:t>批复要求落实了相关环保措施，建立了相应的环保管理制度，“三废”排放达到国家和地方相关排放标准，验收小组一致认为本项目可以通过竣工环境保护验收。</w:t>
      </w:r>
    </w:p>
    <w:p w:rsidR="0063739D" w:rsidRDefault="0063739D" w:rsidP="00A43CAC">
      <w:pPr>
        <w:ind w:firstLine="480"/>
      </w:pPr>
    </w:p>
    <w:p w:rsidR="0063739D" w:rsidRDefault="0063739D" w:rsidP="00A43CAC">
      <w:pPr>
        <w:ind w:firstLine="480"/>
      </w:pPr>
    </w:p>
    <w:p w:rsidR="00A43CAC" w:rsidRPr="00A43CAC" w:rsidRDefault="00A43CAC" w:rsidP="00046959">
      <w:pPr>
        <w:ind w:firstLine="480"/>
      </w:pPr>
    </w:p>
    <w:p w:rsidR="00D47E23" w:rsidRDefault="00D47E23" w:rsidP="00046959">
      <w:pPr>
        <w:ind w:firstLine="480"/>
      </w:pPr>
    </w:p>
    <w:p w:rsidR="00046959" w:rsidRPr="00046959" w:rsidRDefault="00046959" w:rsidP="00046959">
      <w:pPr>
        <w:ind w:firstLine="480"/>
      </w:pPr>
    </w:p>
    <w:p w:rsidR="00046959" w:rsidRDefault="00046959" w:rsidP="005B50A7">
      <w:pPr>
        <w:ind w:firstLine="480"/>
      </w:pPr>
    </w:p>
    <w:p w:rsidR="005B50A7" w:rsidRPr="005B50A7" w:rsidRDefault="005B50A7" w:rsidP="005B50A7">
      <w:pPr>
        <w:ind w:firstLine="480"/>
      </w:pPr>
    </w:p>
    <w:p w:rsidR="00112AD2" w:rsidRPr="00112AD2" w:rsidRDefault="00112AD2" w:rsidP="00112AD2">
      <w:pPr>
        <w:ind w:firstLine="480"/>
      </w:pPr>
    </w:p>
    <w:p w:rsidR="00112AD2" w:rsidRPr="00112AD2" w:rsidRDefault="00112AD2" w:rsidP="00112AD2">
      <w:pPr>
        <w:ind w:firstLine="480"/>
      </w:pPr>
    </w:p>
    <w:p w:rsidR="00112AD2" w:rsidRPr="00112AD2" w:rsidRDefault="00112AD2" w:rsidP="00112AD2">
      <w:pPr>
        <w:ind w:firstLine="480"/>
      </w:pPr>
    </w:p>
    <w:p w:rsidR="00112AD2" w:rsidRPr="00002F0B" w:rsidRDefault="00112AD2" w:rsidP="00002F0B">
      <w:pPr>
        <w:ind w:firstLine="480"/>
      </w:pPr>
    </w:p>
    <w:p w:rsidR="00D56F79" w:rsidRPr="00E23E19" w:rsidRDefault="00D56F79" w:rsidP="00D56F79">
      <w:pPr>
        <w:ind w:firstLine="480"/>
      </w:pPr>
    </w:p>
    <w:p w:rsidR="00D56F79" w:rsidRPr="00D56F79" w:rsidRDefault="00D56F79" w:rsidP="00D56F79">
      <w:pPr>
        <w:ind w:firstLine="480"/>
        <w:rPr>
          <w:rFonts w:cs="Times New Roman"/>
          <w:color w:val="000000"/>
          <w:szCs w:val="24"/>
        </w:rPr>
      </w:pPr>
    </w:p>
    <w:p w:rsidR="0097454D" w:rsidRPr="00332A1A" w:rsidRDefault="0097454D" w:rsidP="006532BE">
      <w:pPr>
        <w:pStyle w:val="a5"/>
        <w:spacing w:before="120"/>
        <w:jc w:val="left"/>
      </w:pPr>
    </w:p>
    <w:p w:rsidR="00076590" w:rsidRPr="00E35DEC" w:rsidRDefault="00076590" w:rsidP="00076590">
      <w:pPr>
        <w:ind w:firstLine="480"/>
      </w:pPr>
    </w:p>
    <w:p w:rsidR="00076590" w:rsidRPr="00076590" w:rsidRDefault="00076590" w:rsidP="00076590">
      <w:pPr>
        <w:ind w:firstLine="480"/>
      </w:pPr>
    </w:p>
    <w:p w:rsidR="007C63D9" w:rsidRPr="007C63D9" w:rsidRDefault="007C63D9" w:rsidP="007C63D9">
      <w:pPr>
        <w:ind w:firstLine="480"/>
      </w:pPr>
    </w:p>
    <w:sectPr w:rsidR="007C63D9" w:rsidRPr="007C63D9" w:rsidSect="004358A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7D0" w:rsidRDefault="003367D0" w:rsidP="0063739D">
      <w:pPr>
        <w:spacing w:line="240" w:lineRule="auto"/>
        <w:ind w:firstLine="480"/>
      </w:pPr>
      <w:r>
        <w:separator/>
      </w:r>
    </w:p>
  </w:endnote>
  <w:endnote w:type="continuationSeparator" w:id="0">
    <w:p w:rsidR="003367D0" w:rsidRDefault="003367D0" w:rsidP="0063739D">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9D" w:rsidRDefault="0063739D" w:rsidP="0063739D">
    <w:pPr>
      <w:pStyle w:val="ad"/>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9D" w:rsidRDefault="0063739D" w:rsidP="0063739D">
    <w:pPr>
      <w:pStyle w:val="ad"/>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9D" w:rsidRDefault="0063739D" w:rsidP="0063739D">
    <w:pPr>
      <w:pStyle w:val="ad"/>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7D0" w:rsidRDefault="003367D0" w:rsidP="0063739D">
      <w:pPr>
        <w:spacing w:line="240" w:lineRule="auto"/>
        <w:ind w:firstLine="480"/>
      </w:pPr>
      <w:r>
        <w:separator/>
      </w:r>
    </w:p>
  </w:footnote>
  <w:footnote w:type="continuationSeparator" w:id="0">
    <w:p w:rsidR="003367D0" w:rsidRDefault="003367D0" w:rsidP="0063739D">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9D" w:rsidRDefault="0063739D" w:rsidP="0063739D">
    <w:pPr>
      <w:pStyle w:val="ac"/>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9D" w:rsidRDefault="0063739D" w:rsidP="00B830EA">
    <w:pPr>
      <w:pStyle w:val="ac"/>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9D" w:rsidRDefault="0063739D" w:rsidP="0063739D">
    <w:pPr>
      <w:pStyle w:val="ac"/>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D31D50"/>
    <w:rsid w:val="00002F0B"/>
    <w:rsid w:val="00046959"/>
    <w:rsid w:val="0006689A"/>
    <w:rsid w:val="00076590"/>
    <w:rsid w:val="000C6021"/>
    <w:rsid w:val="000D6464"/>
    <w:rsid w:val="00112AD2"/>
    <w:rsid w:val="0014564F"/>
    <w:rsid w:val="002D6935"/>
    <w:rsid w:val="0031633E"/>
    <w:rsid w:val="00323B43"/>
    <w:rsid w:val="00332A1A"/>
    <w:rsid w:val="003367D0"/>
    <w:rsid w:val="003D37D8"/>
    <w:rsid w:val="00426133"/>
    <w:rsid w:val="004358AB"/>
    <w:rsid w:val="00435C4A"/>
    <w:rsid w:val="004F4B9F"/>
    <w:rsid w:val="005946AA"/>
    <w:rsid w:val="005B50A7"/>
    <w:rsid w:val="005C5728"/>
    <w:rsid w:val="0063739D"/>
    <w:rsid w:val="006532BE"/>
    <w:rsid w:val="0070057E"/>
    <w:rsid w:val="00791624"/>
    <w:rsid w:val="007C63D9"/>
    <w:rsid w:val="00812C55"/>
    <w:rsid w:val="008706DF"/>
    <w:rsid w:val="008A2180"/>
    <w:rsid w:val="008B7726"/>
    <w:rsid w:val="008F5983"/>
    <w:rsid w:val="009462C3"/>
    <w:rsid w:val="00951EBF"/>
    <w:rsid w:val="0095757C"/>
    <w:rsid w:val="0097454D"/>
    <w:rsid w:val="00987455"/>
    <w:rsid w:val="009F4087"/>
    <w:rsid w:val="00A43CAC"/>
    <w:rsid w:val="00A45E45"/>
    <w:rsid w:val="00AE33BB"/>
    <w:rsid w:val="00B61FE8"/>
    <w:rsid w:val="00B830EA"/>
    <w:rsid w:val="00C70B09"/>
    <w:rsid w:val="00C72725"/>
    <w:rsid w:val="00D31D50"/>
    <w:rsid w:val="00D47E23"/>
    <w:rsid w:val="00D56F79"/>
    <w:rsid w:val="00DF4D45"/>
    <w:rsid w:val="00E1007E"/>
    <w:rsid w:val="00E23E19"/>
    <w:rsid w:val="00E53378"/>
    <w:rsid w:val="00F42D58"/>
    <w:rsid w:val="00FF7C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3D9"/>
    <w:pPr>
      <w:adjustRightInd w:val="0"/>
      <w:snapToGrid w:val="0"/>
      <w:spacing w:after="0" w:line="360" w:lineRule="auto"/>
      <w:ind w:firstLineChars="200" w:firstLine="200"/>
    </w:pPr>
    <w:rPr>
      <w:rFonts w:ascii="Times New Roman" w:eastAsia="宋体" w:hAnsi="Times New Roman"/>
      <w:sz w:val="24"/>
    </w:rPr>
  </w:style>
  <w:style w:type="paragraph" w:styleId="2">
    <w:name w:val="heading 2"/>
    <w:basedOn w:val="a"/>
    <w:next w:val="a"/>
    <w:link w:val="2Char"/>
    <w:uiPriority w:val="9"/>
    <w:unhideWhenUsed/>
    <w:qFormat/>
    <w:rsid w:val="007C63D9"/>
    <w:pPr>
      <w:keepNext/>
      <w:keepLines/>
      <w:widowControl w:val="0"/>
      <w:adjustRightInd/>
      <w:snapToGrid/>
      <w:jc w:val="both"/>
      <w:outlineLvl w:val="1"/>
    </w:pPr>
    <w:rPr>
      <w:rFonts w:cstheme="majorBidi"/>
      <w:b/>
      <w:bCs/>
      <w:kern w:val="2"/>
      <w:szCs w:val="32"/>
    </w:rPr>
  </w:style>
  <w:style w:type="paragraph" w:styleId="3">
    <w:name w:val="heading 3"/>
    <w:basedOn w:val="a"/>
    <w:next w:val="a"/>
    <w:link w:val="3Char"/>
    <w:uiPriority w:val="9"/>
    <w:unhideWhenUsed/>
    <w:qFormat/>
    <w:rsid w:val="007C63D9"/>
    <w:pPr>
      <w:keepNext/>
      <w:keepLines/>
      <w:widowControl w:val="0"/>
      <w:adjustRightInd/>
      <w:snapToGrid/>
      <w:jc w:val="both"/>
      <w:outlineLvl w:val="2"/>
    </w:pPr>
    <w:rPr>
      <w:bCs/>
      <w:kern w:val="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7C63D9"/>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7C63D9"/>
    <w:rPr>
      <w:rFonts w:asciiTheme="majorHAnsi" w:eastAsia="宋体" w:hAnsiTheme="majorHAnsi" w:cstheme="majorBidi"/>
      <w:b/>
      <w:bCs/>
      <w:sz w:val="32"/>
      <w:szCs w:val="32"/>
    </w:rPr>
  </w:style>
  <w:style w:type="paragraph" w:styleId="a4">
    <w:name w:val="Subtitle"/>
    <w:aliases w:val="标题1"/>
    <w:basedOn w:val="a"/>
    <w:next w:val="a"/>
    <w:link w:val="Char0"/>
    <w:uiPriority w:val="11"/>
    <w:qFormat/>
    <w:rsid w:val="007C63D9"/>
    <w:pPr>
      <w:widowControl w:val="0"/>
      <w:adjustRightInd/>
      <w:snapToGrid/>
      <w:jc w:val="center"/>
      <w:outlineLvl w:val="1"/>
    </w:pPr>
    <w:rPr>
      <w:b/>
      <w:bCs/>
      <w:kern w:val="28"/>
      <w:sz w:val="32"/>
      <w:szCs w:val="32"/>
    </w:rPr>
  </w:style>
  <w:style w:type="character" w:customStyle="1" w:styleId="Char0">
    <w:name w:val="副标题 Char"/>
    <w:aliases w:val="标题1 Char"/>
    <w:basedOn w:val="a0"/>
    <w:link w:val="a4"/>
    <w:uiPriority w:val="11"/>
    <w:rsid w:val="007C63D9"/>
    <w:rPr>
      <w:rFonts w:ascii="Times New Roman" w:eastAsia="宋体" w:hAnsi="Times New Roman"/>
      <w:b/>
      <w:bCs/>
      <w:kern w:val="28"/>
      <w:sz w:val="32"/>
      <w:szCs w:val="32"/>
    </w:rPr>
  </w:style>
  <w:style w:type="character" w:customStyle="1" w:styleId="2Char">
    <w:name w:val="标题 2 Char"/>
    <w:basedOn w:val="a0"/>
    <w:link w:val="2"/>
    <w:uiPriority w:val="9"/>
    <w:rsid w:val="007C63D9"/>
    <w:rPr>
      <w:rFonts w:ascii="Times New Roman" w:eastAsia="宋体" w:hAnsi="Times New Roman" w:cstheme="majorBidi"/>
      <w:b/>
      <w:bCs/>
      <w:kern w:val="2"/>
      <w:sz w:val="24"/>
      <w:szCs w:val="32"/>
    </w:rPr>
  </w:style>
  <w:style w:type="character" w:customStyle="1" w:styleId="3Char">
    <w:name w:val="标题 3 Char"/>
    <w:basedOn w:val="a0"/>
    <w:link w:val="3"/>
    <w:uiPriority w:val="9"/>
    <w:rsid w:val="007C63D9"/>
    <w:rPr>
      <w:rFonts w:ascii="Times New Roman" w:eastAsia="宋体" w:hAnsi="Times New Roman"/>
      <w:bCs/>
      <w:kern w:val="2"/>
      <w:sz w:val="24"/>
      <w:szCs w:val="32"/>
    </w:rPr>
  </w:style>
  <w:style w:type="paragraph" w:customStyle="1" w:styleId="a5">
    <w:name w:val="表头"/>
    <w:basedOn w:val="a"/>
    <w:link w:val="a6"/>
    <w:qFormat/>
    <w:rsid w:val="0097454D"/>
    <w:pPr>
      <w:widowControl w:val="0"/>
      <w:spacing w:beforeLines="50" w:line="240" w:lineRule="auto"/>
      <w:ind w:firstLineChars="0" w:firstLine="0"/>
      <w:jc w:val="center"/>
    </w:pPr>
    <w:rPr>
      <w:rFonts w:cs="Times New Roman"/>
      <w:b/>
      <w:kern w:val="2"/>
      <w:sz w:val="21"/>
      <w:szCs w:val="28"/>
    </w:rPr>
  </w:style>
  <w:style w:type="character" w:customStyle="1" w:styleId="a6">
    <w:name w:val="表头 字符"/>
    <w:basedOn w:val="a0"/>
    <w:link w:val="a5"/>
    <w:rsid w:val="0097454D"/>
    <w:rPr>
      <w:rFonts w:ascii="Times New Roman" w:eastAsia="宋体" w:hAnsi="Times New Roman" w:cs="Times New Roman"/>
      <w:b/>
      <w:kern w:val="2"/>
      <w:sz w:val="21"/>
      <w:szCs w:val="28"/>
    </w:rPr>
  </w:style>
  <w:style w:type="paragraph" w:customStyle="1" w:styleId="a7">
    <w:name w:val="表格"/>
    <w:basedOn w:val="a"/>
    <w:link w:val="a8"/>
    <w:uiPriority w:val="99"/>
    <w:qFormat/>
    <w:rsid w:val="0097454D"/>
    <w:pPr>
      <w:widowControl w:val="0"/>
      <w:spacing w:line="240" w:lineRule="auto"/>
      <w:ind w:firstLineChars="0" w:firstLine="0"/>
      <w:jc w:val="center"/>
    </w:pPr>
    <w:rPr>
      <w:rFonts w:cs="Times New Roman"/>
      <w:bCs/>
      <w:kern w:val="2"/>
      <w:sz w:val="21"/>
      <w:szCs w:val="21"/>
    </w:rPr>
  </w:style>
  <w:style w:type="character" w:customStyle="1" w:styleId="a8">
    <w:name w:val="表格 字符"/>
    <w:basedOn w:val="a0"/>
    <w:link w:val="a7"/>
    <w:uiPriority w:val="99"/>
    <w:rsid w:val="0097454D"/>
    <w:rPr>
      <w:rFonts w:ascii="Times New Roman" w:eastAsia="宋体" w:hAnsi="Times New Roman" w:cs="Times New Roman"/>
      <w:bCs/>
      <w:kern w:val="2"/>
      <w:sz w:val="21"/>
      <w:szCs w:val="21"/>
    </w:rPr>
  </w:style>
  <w:style w:type="character" w:styleId="a9">
    <w:name w:val="annotation reference"/>
    <w:basedOn w:val="a0"/>
    <w:uiPriority w:val="99"/>
    <w:semiHidden/>
    <w:unhideWhenUsed/>
    <w:rsid w:val="0097454D"/>
    <w:rPr>
      <w:sz w:val="21"/>
      <w:szCs w:val="21"/>
    </w:rPr>
  </w:style>
  <w:style w:type="paragraph" w:styleId="aa">
    <w:name w:val="annotation text"/>
    <w:basedOn w:val="a"/>
    <w:link w:val="Char1"/>
    <w:uiPriority w:val="99"/>
    <w:unhideWhenUsed/>
    <w:rsid w:val="0097454D"/>
    <w:pPr>
      <w:widowControl w:val="0"/>
      <w:adjustRightInd/>
      <w:snapToGrid/>
    </w:pPr>
    <w:rPr>
      <w:kern w:val="2"/>
    </w:rPr>
  </w:style>
  <w:style w:type="character" w:customStyle="1" w:styleId="Char1">
    <w:name w:val="批注文字 Char"/>
    <w:basedOn w:val="a0"/>
    <w:link w:val="aa"/>
    <w:uiPriority w:val="99"/>
    <w:rsid w:val="0097454D"/>
    <w:rPr>
      <w:rFonts w:ascii="Times New Roman" w:eastAsia="宋体" w:hAnsi="Times New Roman"/>
      <w:kern w:val="2"/>
      <w:sz w:val="24"/>
    </w:rPr>
  </w:style>
  <w:style w:type="paragraph" w:styleId="ab">
    <w:name w:val="Balloon Text"/>
    <w:basedOn w:val="a"/>
    <w:link w:val="Char2"/>
    <w:uiPriority w:val="99"/>
    <w:semiHidden/>
    <w:unhideWhenUsed/>
    <w:rsid w:val="0097454D"/>
    <w:pPr>
      <w:spacing w:line="240" w:lineRule="auto"/>
    </w:pPr>
    <w:rPr>
      <w:sz w:val="18"/>
      <w:szCs w:val="18"/>
    </w:rPr>
  </w:style>
  <w:style w:type="character" w:customStyle="1" w:styleId="Char2">
    <w:name w:val="批注框文本 Char"/>
    <w:basedOn w:val="a0"/>
    <w:link w:val="ab"/>
    <w:uiPriority w:val="99"/>
    <w:semiHidden/>
    <w:rsid w:val="0097454D"/>
    <w:rPr>
      <w:rFonts w:ascii="Times New Roman" w:eastAsia="宋体" w:hAnsi="Times New Roman"/>
      <w:sz w:val="18"/>
      <w:szCs w:val="18"/>
    </w:rPr>
  </w:style>
  <w:style w:type="paragraph" w:styleId="ac">
    <w:name w:val="header"/>
    <w:basedOn w:val="a"/>
    <w:link w:val="Char3"/>
    <w:uiPriority w:val="99"/>
    <w:semiHidden/>
    <w:unhideWhenUsed/>
    <w:rsid w:val="0063739D"/>
    <w:pPr>
      <w:pBdr>
        <w:bottom w:val="single" w:sz="6" w:space="1" w:color="auto"/>
      </w:pBdr>
      <w:tabs>
        <w:tab w:val="center" w:pos="4153"/>
        <w:tab w:val="right" w:pos="8306"/>
      </w:tabs>
      <w:spacing w:line="240" w:lineRule="auto"/>
      <w:jc w:val="center"/>
    </w:pPr>
    <w:rPr>
      <w:sz w:val="18"/>
      <w:szCs w:val="18"/>
    </w:rPr>
  </w:style>
  <w:style w:type="character" w:customStyle="1" w:styleId="Char3">
    <w:name w:val="页眉 Char"/>
    <w:basedOn w:val="a0"/>
    <w:link w:val="ac"/>
    <w:uiPriority w:val="99"/>
    <w:semiHidden/>
    <w:rsid w:val="0063739D"/>
    <w:rPr>
      <w:rFonts w:ascii="Times New Roman" w:eastAsia="宋体" w:hAnsi="Times New Roman"/>
      <w:sz w:val="18"/>
      <w:szCs w:val="18"/>
    </w:rPr>
  </w:style>
  <w:style w:type="paragraph" w:styleId="ad">
    <w:name w:val="footer"/>
    <w:basedOn w:val="a"/>
    <w:link w:val="Char4"/>
    <w:uiPriority w:val="99"/>
    <w:semiHidden/>
    <w:unhideWhenUsed/>
    <w:rsid w:val="0063739D"/>
    <w:pPr>
      <w:tabs>
        <w:tab w:val="center" w:pos="4153"/>
        <w:tab w:val="right" w:pos="8306"/>
      </w:tabs>
      <w:spacing w:line="240" w:lineRule="auto"/>
    </w:pPr>
    <w:rPr>
      <w:sz w:val="18"/>
      <w:szCs w:val="18"/>
    </w:rPr>
  </w:style>
  <w:style w:type="character" w:customStyle="1" w:styleId="Char4">
    <w:name w:val="页脚 Char"/>
    <w:basedOn w:val="a0"/>
    <w:link w:val="ad"/>
    <w:uiPriority w:val="99"/>
    <w:semiHidden/>
    <w:rsid w:val="0063739D"/>
    <w:rPr>
      <w:rFonts w:ascii="Times New Roman" w:eastAsia="宋体" w:hAnsi="Times New Roman"/>
      <w:sz w:val="18"/>
      <w:szCs w:val="18"/>
    </w:rPr>
  </w:style>
  <w:style w:type="paragraph" w:styleId="ae">
    <w:name w:val="Document Map"/>
    <w:basedOn w:val="a"/>
    <w:link w:val="Char5"/>
    <w:uiPriority w:val="99"/>
    <w:semiHidden/>
    <w:unhideWhenUsed/>
    <w:rsid w:val="00A45E45"/>
    <w:rPr>
      <w:rFonts w:ascii="宋体"/>
      <w:sz w:val="18"/>
      <w:szCs w:val="18"/>
    </w:rPr>
  </w:style>
  <w:style w:type="character" w:customStyle="1" w:styleId="Char5">
    <w:name w:val="文档结构图 Char"/>
    <w:basedOn w:val="a0"/>
    <w:link w:val="ae"/>
    <w:uiPriority w:val="99"/>
    <w:semiHidden/>
    <w:rsid w:val="00A45E45"/>
    <w:rPr>
      <w:rFonts w:ascii="宋体" w:eastAsia="宋体" w:hAnsi="Times New Roman"/>
      <w:sz w:val="18"/>
      <w:szCs w:val="18"/>
    </w:rPr>
  </w:style>
  <w:style w:type="paragraph" w:customStyle="1" w:styleId="1">
    <w:name w:val="封皮标题1"/>
    <w:basedOn w:val="a"/>
    <w:qFormat/>
    <w:rsid w:val="00F42D58"/>
    <w:pPr>
      <w:widowControl w:val="0"/>
      <w:adjustRightInd/>
      <w:snapToGrid/>
      <w:spacing w:line="480" w:lineRule="auto"/>
      <w:ind w:firstLineChars="0" w:firstLine="0"/>
      <w:jc w:val="center"/>
    </w:pPr>
    <w:rPr>
      <w:rFonts w:cs="宋体"/>
      <w:b/>
      <w:color w:val="000000"/>
      <w:kern w:val="2"/>
      <w:sz w:val="48"/>
      <w:szCs w:val="48"/>
    </w:rPr>
  </w:style>
  <w:style w:type="paragraph" w:customStyle="1" w:styleId="af">
    <w:name w:val="二级验收"/>
    <w:basedOn w:val="a"/>
    <w:link w:val="af0"/>
    <w:qFormat/>
    <w:rsid w:val="00DF4D45"/>
    <w:pPr>
      <w:ind w:firstLineChars="0" w:firstLine="0"/>
    </w:pPr>
    <w:rPr>
      <w:rFonts w:cs="Times New Roman"/>
      <w:b/>
      <w:szCs w:val="24"/>
    </w:rPr>
  </w:style>
  <w:style w:type="character" w:customStyle="1" w:styleId="af0">
    <w:name w:val="二级验收 字符"/>
    <w:basedOn w:val="a0"/>
    <w:link w:val="af"/>
    <w:rsid w:val="00DF4D45"/>
    <w:rPr>
      <w:rFonts w:ascii="Times New Roman" w:eastAsia="宋体"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王建平</cp:lastModifiedBy>
  <cp:revision>32</cp:revision>
  <cp:lastPrinted>2020-07-03T02:04:00Z</cp:lastPrinted>
  <dcterms:created xsi:type="dcterms:W3CDTF">2008-09-11T17:20:00Z</dcterms:created>
  <dcterms:modified xsi:type="dcterms:W3CDTF">2020-07-03T02:04:00Z</dcterms:modified>
</cp:coreProperties>
</file>