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979"/>
        <w:gridCol w:w="3661"/>
        <w:gridCol w:w="1699"/>
        <w:gridCol w:w="1726"/>
      </w:tblGrid>
      <w:tr w:rsidR="007D5FD6" w:rsidRPr="007D5FD6" w:rsidTr="007D5FD6">
        <w:trPr>
          <w:trHeight w:val="525"/>
        </w:trPr>
        <w:tc>
          <w:tcPr>
            <w:tcW w:w="88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附件</w:t>
            </w:r>
          </w:p>
        </w:tc>
        <w:tc>
          <w:tcPr>
            <w:tcW w:w="2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</w:p>
        </w:tc>
      </w:tr>
      <w:tr w:rsidR="007D5FD6" w:rsidRPr="007D5FD6" w:rsidTr="007D5FD6">
        <w:trPr>
          <w:trHeight w:val="1455"/>
        </w:trPr>
        <w:tc>
          <w:tcPr>
            <w:tcW w:w="5000" w:type="pct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br/>
              <w:t>符合备案要求、现行有效的地方环境质量标准和污染物排放标准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br/>
              <w:t>（截至2015年12月31日）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序号</w:t>
            </w:r>
          </w:p>
        </w:tc>
        <w:tc>
          <w:tcPr>
            <w:tcW w:w="569" w:type="pct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报备地方</w:t>
            </w:r>
          </w:p>
        </w:tc>
        <w:tc>
          <w:tcPr>
            <w:tcW w:w="2127" w:type="pct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987" w:type="pct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1003" w:type="pct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标准实施时间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汽油车双怠速污染物排放限值及测量方法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11/044-2014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柴油车自由加速烟度排放限值及测量方法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11/045-2014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摩托车和轻便摩托车双怠速污染物排放限值及测量方法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11/120-2014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锅炉大气污染物排放标准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 139-2015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在用非道路柴油机械烟度排放限值及测量方法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11/184-2013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非道路机械用柴油机排气污染物限值及测量方法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11/185-2013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炼油与石油化学工业大气污染物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DB 11/ 447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2015年7月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在用柴油车加载减速烟度排放限值及测量方法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11/121-2010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2010年6月1日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在用汽油车稳态加载污染物排放限值及测量方法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11/122-2010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2010年6月1日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在用三轮汽车和低速货车加载减速烟度排放限值及测量方法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11/183-2010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2010年6月1日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大气污染物综合排放标准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11/501-2007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2008年1月1日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生活垃圾焚烧大气污染物排放标准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11/502-2008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2008年7月24日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铸锻工业大气污染物排放标准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11/914-2012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水污染物综合排放标准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 307-2013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轻型汽油车简易瞬态工况污染物排放标准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11/123-2000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2001年1月1日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危险废物焚烧大气污染物排放标准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11/503-2007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2008年1月1日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储油库油气排放控制和限值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11/206-2010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油罐车油气排放控制和限值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11/207-2010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加油站油气排放控制和限值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11/208-2010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在用柴油汽车排气烟度限值及测量方法（遥测法）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11/832-2011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固定式燃气轮机大气污染物排放标准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11/847-2011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2012年2月1日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城镇污水处理厂水污染物排放标准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11/890-2012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车用压燃式、气体燃料点燃式发动机与汽车排气污染物限值及测量方法（台架工况法）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11/964-2013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重型汽车排气污染物排放限值及测量方法（车载法）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11/965-2013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水泥工业大气污染物排放标准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11/1054-2013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防水卷材行业大气污染物排放标准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11/1055-2013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固定式内燃机大气污染物排放标准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11/1056-2013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木质家具制造业大气污染物排放标准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 1202-2015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火葬场大气污染物排放标准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 1203-2015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印刷业挥发性有机物排放标准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11/1201-2015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污水综合排放标准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12/356-2008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2008年2月18日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锅炉大气污染物排放标准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12/151-2003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2003年10月1日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工业企业挥发性有机物排放控制标准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12/524-2014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2014年8月1日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天津市工业炉窑大气污染物排放标准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12/556-2015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2015年2月5日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天津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恶臭污染物排放标准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12/-059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-95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1996年1月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天津市中新天津生态城污染水体沉积物修复限值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12/499-2013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天津市在用非道路柴油机械烟度排放限值及测量方法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12/588-2015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2015年7月1日</w:t>
            </w:r>
          </w:p>
        </w:tc>
      </w:tr>
      <w:tr w:rsidR="007D5FD6" w:rsidRPr="007D5FD6" w:rsidTr="00C04865">
        <w:trPr>
          <w:trHeight w:val="94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天津市在用点燃式发动机轻型汽车排气污染物排放限值及测量方法（稳态工况法）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12/589-2015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39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钢铁工业大气污染物排放标准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13/2169-2015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氯化物排放标准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13/831-2006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2007年1月1日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工业炉窑大气污染物排放标准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13/1640-2012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2013年4月1日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灰尘自然沉降量环境质量标准（试行）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13/339－1997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1998年5月1日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石灰行业大气污染物排放标准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13/1641-2012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2013年4月1日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河北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环境空气质量 非甲烷总烃限值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13/157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7-2012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2012年8月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15日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在用压燃式发动机汽车排气烟度排放限值及测量方法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13/1800-2013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在用点燃式发动机汽车排气污染物排放限值及测量方法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13/1801-2013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水泥工业大气污染物排放标准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13/2167-2015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平板玻璃工业大气污染物排放标准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13/2168-2015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49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燃煤锅炉氮氧化物排放标准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13/2170- 2015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农村生活污水排放标准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13/2171- 2015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青霉素类制药挥发性有机物和恶臭特征污染物排放标准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13/2208- 2015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2015年7月21日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燃煤电厂大气污染物排放标准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13/2209- 2015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2015年7月21日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山西省农村生活污染水处理设施污染物排放标准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14/726-2013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2013年7月30日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污水综合排放标准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21/1627-2008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2008年8月1日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糠醛工业水污染物排放标准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23/1341-2009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2009年8月1日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糠醛工业大气污染物排放标准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23/395-2010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点燃式发动机在用汽车排气污染物排放限值及测量方法（稳态加载工况法）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23/1061-2013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2014年6月1日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在用点燃式发动机轻型汽车简易瞬态工况法排气污染物排放限值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31/357-2015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59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锅炉大气污染物排放标准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31/387-2014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生物制药行业污染物排放标准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31/373-2010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污水综合排放标准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31/199-2009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2009年10月1日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上海市液化石油气发动机助力车怠速污染物排放标准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31/236-1999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2000年1月1日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半导体行业污染物排放标准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31/374-2006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2007年2月1日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铅蓄电池行业大气污染物排放标准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31/603-2012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2012年8月1日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危险废物焚烧大气污染物排放标准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31/767-2013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生活垃圾焚烧大气污染物排放标准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31/768-2013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在用压燃式发动机汽车加载减速法排气烟度排放限值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31/379-2015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餐饮业油烟排放标准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31/844-2014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2015年5月1日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69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汽车制造业（涂装）大气污染物排放标准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31/859-2014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2015年2月1日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工业炉窑大气污染物排放标准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31/860-2014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2015年2月1日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印刷业大气污染物排放标准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31/872-2015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上海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涂料、油墨及其类似产品制造工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DB 31/881-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2015年5月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酸洗废水排放总铁浓度限值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33/844-2011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2012年4月1日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工业企业废水氮、磷污染物间接排放限值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33/887-2013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2013年4月19日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在用压燃式发动机汽车加载减速法排气烟度排放限值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33/843-2011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2012年6月1日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在用点燃式发动机轻型汽车简易瞬态工况法排气污染物排放限值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33/660-2008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2008年6月9日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生物制药工业污染物排放标准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33/923-2014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2014年5月1日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纺织染整工业大气污染物排放标准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33/ 962-2015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2015年4月1日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79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农村生活污水处理设施水污染物排放标准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33/973-2015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厦门市水污染物排放标准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35/322-2011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厦门市大气污染物排放标准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35/323-2011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制浆造纸工业水污染物排放标准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35/1310-2013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2013年4月1日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在用点燃式发动机轻型汽车简易瞬态工况法排气污染物排放限值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35/1300-2012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在用压燃式发动机汽车加载减速法排气烟度排放限值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35/1301-2012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水泥工业大气污染物排放标准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35/1311-2013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2013年4月1日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鄱阳湖生态经济区水污染物排放标准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36/852-2015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在用点燃式发动机轻型汽车简易瞬态工况法排气污染物排放限值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36/617-2011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2011年8月1日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在用压燃式发动机汽车加载减速法排气烟度排放限值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36/618-2011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2011年8月1日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山东省钢铁工业污染物排放标准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37/990-2013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造纸工业水污染物排放标准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37/336-2003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2003年5月1日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山东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山东省半岛流域水污染物综合排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DB 37/676-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2007年10月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山东省海河流域水污染物综合排放标准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37/675-2007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2007年7月1日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山东省小清河流域水污染物综合排放标准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37/656-2006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2007年4月1日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山东省南水北调沿线水污染物综合排放标准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37/599-2006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2006年3月1日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淀粉加工工业水污染物排放标准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37/595-2006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2006年1月10日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纺织染整工业水污染物排放标准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37/533-2005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2005年5月1日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山东省氧化铝工业污染物排放标准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37/1919-2011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山东省固定源大气颗粒物综合排放标准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37/1996-2011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99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山东省区域性大气污染物综合排放标准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37/2376-2013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10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山东省建材工业大气污染物排放标准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37/2373-2013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山东省锅炉大气污染物排放标准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37/2374-2013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102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山东省工业炉窑大气污染物排放标准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37/2375-2013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103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饮食业油烟排放标准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37/597-2006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2006年1月10日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畜禽养殖业污染物排放标准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37/534-2005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2005年5月1日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山东省点燃式发动机在用轻型汽车排气污染物排放限值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37/657-2011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106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山东省压燃式发动机在用轻型汽车排气烟度排放限值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37/1945-2011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山东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山东省火电厂大气污染物排放标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DB 37/664-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2013年9月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合成氨工业水污染物排放标准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41/538-2008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2009年1月1日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109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蟒沁河流域水污染物排放标准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41/776-2012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省辖海河流域水污染物排放标准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41/777-2013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清潩河流域水污染物排放标准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41/790-2013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2013年7月1日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河南省贾鲁河流域水污染物排放标准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41/908-2014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2014年6月26日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河南省惠济河流域水污染物排放标准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41/918-2014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啤酒工业水污染物排放标准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41/681-2011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铅冶炼工业污染物排放标准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41/684-2011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盐业、碱业氯化物排放标准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41/276-2011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2012年5月1日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化学合成类制药工业水污染物间接排放标准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41/756-2012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发酵类制药工业水污染物间接排放标准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41/758-2012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119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工业废水铊污染物排放标准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43/ 968-2014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12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湖南省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在用点燃式发动机汽车排气污染物排放限值（稳态工况法）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43/ 645-2011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2011年6月9日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在用压燃式发动机汽车排气烟度排放限值（加载减速工况法）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43/646-2011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2011年6月9日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水污染物排放限值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44/26-2001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2002年1月1日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123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大气污染物排放限值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44/27-2001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2002年1月1日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124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锅炉大气污染物排放标准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44/765-2010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125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畜禽养殖业污染物排放标准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44/613-2009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2009年8月1日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在用点燃式发动机汽车排气污染物排放限值及测量方法（稳态工况法）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44/592-2009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2009年6月1日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广东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在用压燃式发动机汽车排气烟度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排放限值及测量方法（加载减速工况法）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DB 44/593-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2009年6月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在用点燃式发动机轻型汽车排气污染物排放限值（简易瞬态工况法）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44/632-2009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2009年12月1日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家具制造行业挥发性有机化合物排放标准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44/814-2010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印刷行业挥发性有机化合物排放标准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44/815-2010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表面涂装（汽车制造业）挥发性有机化合物排放标准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44/816-2010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制鞋行业挥发性有机化合物排放标准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44/817-2010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汾江河流域水污染物排放标准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44/1366-2014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2014年8月1日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电镀水污染物排放标准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44/1597-2015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2015年8月20日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甘蔗制糖工业水污染物排放标准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45/893-2013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2013年10月1日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在用压燃式发动机汽车排气烟度排放限值（加载减速工况法）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46/230-2012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在用点燃式发动机汽车排气污染物排放限值（稳态工况法）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46/231-2012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2012年11月1日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化工园区主要水污染物排放标准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50/457-2012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2012年9月1日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139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锶盐工业污染物排放标准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50/247-2007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2007年2月1日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重庆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重庆市大气污染物综合排放标准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50/418-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2012年12月</w:t>
            </w: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点燃式发动机在用汽车稳态工况法排气污染物排放限值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50/344-2010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142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压燃式发动机在用汽车加载减速法排气烟度排放限值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50/345-2010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2010年3月1日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143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餐饮船舶生活污水污染物排放标准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50/391-2011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2011年10月1日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汽车整车制造表面涂装大气污染物排放标准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50/ 577-2015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2015年3月1日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145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贵州省一般工业固体废物贮存、处置场污染控制标准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52/865-2013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146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贵州省环境污染物排放标准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52/864-2013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2014年1月1日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黄河流域（陕西段）污水综合排放标准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61/224-2011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2011年5月1日</w:t>
            </w:r>
          </w:p>
        </w:tc>
      </w:tr>
      <w:tr w:rsidR="007D5FD6" w:rsidRPr="007D5FD6" w:rsidTr="00C04865">
        <w:trPr>
          <w:trHeight w:val="555"/>
        </w:trPr>
        <w:tc>
          <w:tcPr>
            <w:tcW w:w="314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148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西安市燃煤锅炉烟尘和二氧化硫排放限值</w:t>
            </w:r>
          </w:p>
        </w:tc>
        <w:tc>
          <w:tcPr>
            <w:tcW w:w="987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DB 61/534-2011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5FD6" w:rsidRPr="007D5FD6" w:rsidRDefault="007D5FD6" w:rsidP="007D5FD6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7D5FD6">
              <w:rPr>
                <w:rFonts w:ascii="微软雅黑" w:eastAsia="微软雅黑" w:hAnsi="微软雅黑" w:cs="宋体" w:hint="eastAsia"/>
                <w:color w:val="3E3E3E"/>
                <w:kern w:val="0"/>
                <w:sz w:val="24"/>
                <w:szCs w:val="24"/>
              </w:rPr>
              <w:t>2012年6月1日</w:t>
            </w:r>
          </w:p>
        </w:tc>
      </w:tr>
    </w:tbl>
    <w:p w:rsidR="00EE0E07" w:rsidRDefault="00EE0E07"/>
    <w:sectPr w:rsidR="00EE0E07" w:rsidSect="00E3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93D"/>
    <w:rsid w:val="001B193D"/>
    <w:rsid w:val="007D5FD6"/>
    <w:rsid w:val="00C04865"/>
    <w:rsid w:val="00E311A9"/>
    <w:rsid w:val="00E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D5FD6"/>
    <w:rPr>
      <w:b/>
      <w:bCs/>
    </w:rPr>
  </w:style>
  <w:style w:type="character" w:customStyle="1" w:styleId="apple-converted-space">
    <w:name w:val="apple-converted-space"/>
    <w:basedOn w:val="a0"/>
    <w:rsid w:val="007D5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6579</Characters>
  <Application>Microsoft Office Word</Application>
  <DocSecurity>0</DocSecurity>
  <Lines>54</Lines>
  <Paragraphs>15</Paragraphs>
  <ScaleCrop>false</ScaleCrop>
  <Company>rwt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ylmf</cp:lastModifiedBy>
  <cp:revision>5</cp:revision>
  <dcterms:created xsi:type="dcterms:W3CDTF">2016-01-14T00:06:00Z</dcterms:created>
  <dcterms:modified xsi:type="dcterms:W3CDTF">2016-01-14T08:23:00Z</dcterms:modified>
</cp:coreProperties>
</file>