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9A" w:rsidRPr="00571D9A" w:rsidRDefault="00571D9A" w:rsidP="00571D9A">
      <w:pPr>
        <w:widowControl/>
        <w:shd w:val="clear" w:color="auto" w:fill="FFFFFF"/>
        <w:spacing w:line="384" w:lineRule="atLeast"/>
        <w:jc w:val="center"/>
        <w:rPr>
          <w:rFonts w:ascii="微软雅黑" w:eastAsia="微软雅黑" w:hAnsi="微软雅黑" w:cs="宋体"/>
          <w:color w:val="3E3E3E"/>
          <w:kern w:val="0"/>
          <w:sz w:val="24"/>
          <w:szCs w:val="24"/>
        </w:rPr>
      </w:pPr>
      <w:r w:rsidRPr="00571D9A">
        <w:rPr>
          <w:rFonts w:ascii="宋体" w:eastAsia="宋体" w:hAnsi="宋体" w:cs="宋体" w:hint="eastAsia"/>
          <w:b/>
          <w:bCs/>
          <w:color w:val="3E3E3E"/>
          <w:kern w:val="0"/>
          <w:sz w:val="26"/>
          <w:szCs w:val="26"/>
        </w:rPr>
        <w:t>锂离子电池行业规范条件</w:t>
      </w:r>
    </w:p>
    <w:p w:rsidR="00571D9A" w:rsidRPr="00571D9A" w:rsidRDefault="00571D9A" w:rsidP="00571D9A">
      <w:pPr>
        <w:widowControl/>
        <w:shd w:val="clear" w:color="auto" w:fill="FFFFFF"/>
        <w:spacing w:line="384" w:lineRule="atLeast"/>
        <w:jc w:val="center"/>
        <w:rPr>
          <w:rFonts w:ascii="微软雅黑" w:eastAsia="微软雅黑" w:hAnsi="微软雅黑" w:cs="宋体"/>
          <w:color w:val="3E3E3E"/>
          <w:kern w:val="0"/>
          <w:sz w:val="24"/>
          <w:szCs w:val="24"/>
        </w:rPr>
      </w:pP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为加强锂离子电池行业管理，引导产业转型升级，大力培育战略性新兴产业，推动锂离子电池产业健康发展，根据国家有关法律法规及产业政策，依据优化布局、规范秩序、</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保障质量、安全管理、推动创新、分类指导的原则，制定本规范条件。</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一、产业布局和项目设立</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（一）锂离子电池行业的企业及项目应符合国家资源开发利用、环境保护、节能管理等法律法规要求，符合国家产业政策和相关产业发展规划及布局要求，符合当地土地利用</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总体规划、城市总体规划、环境功能区划和环境保护规划等要求。</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（二）在国家法律法规、规章及规划确定或省级以上人民政府批准的基本农田保护区、自然保护区、饮用水水源保护区、生态功能保护区等法律、法规规定禁止建设工业企业</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的区域不得建设锂离子电池行业项目。上述区域内的现有企业应逐步迁出。</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（三）严格控制新上单纯扩大产能、技术水平低的锂离子电池行业项目。对促进技术创新、提高产品质量、降低生</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产成本等确有必要的新建和改扩建项目，由行业主管部门按照相关规定加强组织论证。</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二、生产规模和工艺技术</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一）企业应具备以下条件：在中华人民共和国境内依法注册成立，具有独立法人资格；具有锂离子电池行业相关产品的独立生产、销售和服务能力；具有高新技术企业资质或省级以上独立研发机构、技术中心；主要产品具有技术发明专利。</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（二）企业应满足以下规模要求：</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电池年产能不低于</w:t>
      </w:r>
      <w:r w:rsidRPr="00571D9A">
        <w:rPr>
          <w:rFonts w:ascii="微软雅黑" w:eastAsia="微软雅黑" w:hAnsi="微软雅黑" w:cs="宋体" w:hint="eastAsia"/>
          <w:color w:val="3E3E3E"/>
          <w:kern w:val="0"/>
          <w:sz w:val="24"/>
          <w:szCs w:val="24"/>
        </w:rPr>
        <w:t>1</w:t>
      </w:r>
      <w:r w:rsidRPr="00571D9A">
        <w:rPr>
          <w:rFonts w:ascii="宋体" w:eastAsia="宋体" w:hAnsi="宋体" w:cs="宋体" w:hint="eastAsia"/>
          <w:color w:val="3E3E3E"/>
          <w:kern w:val="0"/>
          <w:sz w:val="24"/>
          <w:szCs w:val="24"/>
        </w:rPr>
        <w:t>亿瓦时；</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正极材料年产能不低于</w:t>
      </w:r>
      <w:r w:rsidRPr="00571D9A">
        <w:rPr>
          <w:rFonts w:ascii="微软雅黑" w:eastAsia="微软雅黑" w:hAnsi="微软雅黑" w:cs="宋体" w:hint="eastAsia"/>
          <w:color w:val="3E3E3E"/>
          <w:kern w:val="0"/>
          <w:sz w:val="24"/>
          <w:szCs w:val="24"/>
        </w:rPr>
        <w:t>2000</w:t>
      </w:r>
      <w:r w:rsidRPr="00571D9A">
        <w:rPr>
          <w:rFonts w:ascii="宋体" w:eastAsia="宋体" w:hAnsi="宋体" w:cs="宋体" w:hint="eastAsia"/>
          <w:color w:val="3E3E3E"/>
          <w:kern w:val="0"/>
          <w:sz w:val="24"/>
          <w:szCs w:val="24"/>
        </w:rPr>
        <w:t>吨；</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负极材料年产能不低于</w:t>
      </w:r>
      <w:r w:rsidRPr="00571D9A">
        <w:rPr>
          <w:rFonts w:ascii="微软雅黑" w:eastAsia="微软雅黑" w:hAnsi="微软雅黑" w:cs="宋体" w:hint="eastAsia"/>
          <w:color w:val="3E3E3E"/>
          <w:kern w:val="0"/>
          <w:sz w:val="24"/>
          <w:szCs w:val="24"/>
        </w:rPr>
        <w:t>2000</w:t>
      </w:r>
      <w:r w:rsidRPr="00571D9A">
        <w:rPr>
          <w:rFonts w:ascii="宋体" w:eastAsia="宋体" w:hAnsi="宋体" w:cs="宋体" w:hint="eastAsia"/>
          <w:color w:val="3E3E3E"/>
          <w:kern w:val="0"/>
          <w:sz w:val="24"/>
          <w:szCs w:val="24"/>
        </w:rPr>
        <w:t>吨；</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隔膜年产能不低于</w:t>
      </w:r>
      <w:r w:rsidRPr="00571D9A">
        <w:rPr>
          <w:rFonts w:ascii="微软雅黑" w:eastAsia="微软雅黑" w:hAnsi="微软雅黑" w:cs="宋体" w:hint="eastAsia"/>
          <w:color w:val="3E3E3E"/>
          <w:kern w:val="0"/>
          <w:sz w:val="24"/>
          <w:szCs w:val="24"/>
        </w:rPr>
        <w:t>2000</w:t>
      </w:r>
      <w:r w:rsidRPr="00571D9A">
        <w:rPr>
          <w:rFonts w:ascii="宋体" w:eastAsia="宋体" w:hAnsi="宋体" w:cs="宋体" w:hint="eastAsia"/>
          <w:color w:val="3E3E3E"/>
          <w:kern w:val="0"/>
          <w:sz w:val="24"/>
          <w:szCs w:val="24"/>
        </w:rPr>
        <w:t>万平方米；</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电解液年产能不低于</w:t>
      </w:r>
      <w:r w:rsidRPr="00571D9A">
        <w:rPr>
          <w:rFonts w:ascii="微软雅黑" w:eastAsia="微软雅黑" w:hAnsi="微软雅黑" w:cs="宋体" w:hint="eastAsia"/>
          <w:color w:val="3E3E3E"/>
          <w:kern w:val="0"/>
          <w:sz w:val="24"/>
          <w:szCs w:val="24"/>
        </w:rPr>
        <w:t>2000</w:t>
      </w:r>
      <w:r w:rsidRPr="00571D9A">
        <w:rPr>
          <w:rFonts w:ascii="宋体" w:eastAsia="宋体" w:hAnsi="宋体" w:cs="宋体" w:hint="eastAsia"/>
          <w:color w:val="3E3E3E"/>
          <w:kern w:val="0"/>
          <w:sz w:val="24"/>
          <w:szCs w:val="24"/>
        </w:rPr>
        <w:t>吨，电解质产能不低于</w:t>
      </w:r>
      <w:r w:rsidRPr="00571D9A">
        <w:rPr>
          <w:rFonts w:ascii="微软雅黑" w:eastAsia="微软雅黑" w:hAnsi="微软雅黑" w:cs="宋体" w:hint="eastAsia"/>
          <w:color w:val="3E3E3E"/>
          <w:kern w:val="0"/>
          <w:sz w:val="24"/>
          <w:szCs w:val="24"/>
        </w:rPr>
        <w:t>500</w:t>
      </w:r>
      <w:r w:rsidRPr="00571D9A">
        <w:rPr>
          <w:rFonts w:ascii="宋体" w:eastAsia="宋体" w:hAnsi="宋体" w:cs="宋体" w:hint="eastAsia"/>
          <w:color w:val="3E3E3E"/>
          <w:kern w:val="0"/>
          <w:sz w:val="24"/>
          <w:szCs w:val="24"/>
        </w:rPr>
        <w:t>吨。</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企业申报时上一年实际产量不低于实际产能的</w:t>
      </w:r>
      <w:r w:rsidRPr="00571D9A">
        <w:rPr>
          <w:rFonts w:ascii="微软雅黑" w:eastAsia="微软雅黑" w:hAnsi="微软雅黑" w:cs="宋体" w:hint="eastAsia"/>
          <w:color w:val="3E3E3E"/>
          <w:kern w:val="0"/>
          <w:sz w:val="24"/>
          <w:szCs w:val="24"/>
        </w:rPr>
        <w:t>50%</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（三）企业应采用工艺先进、节能环保、安全稳定、自动化程度高的生产工艺和设备，在电极制造和电极卷绕或叠片等关键工序应采用自动化设备，注液时具备</w:t>
      </w:r>
      <w:r w:rsidRPr="00571D9A">
        <w:rPr>
          <w:rFonts w:ascii="宋体" w:eastAsia="宋体" w:hAnsi="宋体" w:cs="宋体" w:hint="eastAsia"/>
          <w:color w:val="3E3E3E"/>
          <w:kern w:val="0"/>
          <w:sz w:val="24"/>
          <w:szCs w:val="24"/>
        </w:rPr>
        <w:lastRenderedPageBreak/>
        <w:t>温湿度和洁净度等环境条件控制，具备有机溶剂回收系统。工艺、装备及相关配套设施应达到以下要求：</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1.</w:t>
      </w:r>
      <w:r w:rsidRPr="00571D9A">
        <w:rPr>
          <w:rFonts w:ascii="宋体" w:eastAsia="宋体" w:hAnsi="宋体" w:cs="宋体" w:hint="eastAsia"/>
          <w:color w:val="3E3E3E"/>
          <w:kern w:val="0"/>
          <w:sz w:val="24"/>
          <w:szCs w:val="24"/>
        </w:rPr>
        <w:t>应具有电池正负极材料铁、锌、铜等金属有害杂质检测能力，检测精度不低于</w:t>
      </w:r>
      <w:r w:rsidRPr="00571D9A">
        <w:rPr>
          <w:rFonts w:ascii="微软雅黑" w:eastAsia="微软雅黑" w:hAnsi="微软雅黑" w:cs="宋体" w:hint="eastAsia"/>
          <w:color w:val="3E3E3E"/>
          <w:kern w:val="0"/>
          <w:sz w:val="24"/>
          <w:szCs w:val="24"/>
        </w:rPr>
        <w:t>1ppm</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2.</w:t>
      </w:r>
      <w:r w:rsidRPr="00571D9A">
        <w:rPr>
          <w:rFonts w:ascii="宋体" w:eastAsia="宋体" w:hAnsi="宋体" w:cs="宋体" w:hint="eastAsia"/>
          <w:color w:val="3E3E3E"/>
          <w:kern w:val="0"/>
          <w:sz w:val="24"/>
          <w:szCs w:val="24"/>
        </w:rPr>
        <w:t>应具有涂敷厚度和长度检测手段，涂敷厚度的测量精度为</w:t>
      </w:r>
      <w:r w:rsidRPr="00571D9A">
        <w:rPr>
          <w:rFonts w:ascii="微软雅黑" w:eastAsia="微软雅黑" w:hAnsi="微软雅黑" w:cs="宋体" w:hint="eastAsia"/>
          <w:color w:val="3E3E3E"/>
          <w:kern w:val="0"/>
          <w:sz w:val="24"/>
          <w:szCs w:val="24"/>
        </w:rPr>
        <w:t>2</w:t>
      </w:r>
      <w:r w:rsidRPr="00571D9A">
        <w:rPr>
          <w:rFonts w:ascii="宋体" w:eastAsia="宋体" w:hAnsi="宋体" w:cs="宋体" w:hint="eastAsia"/>
          <w:color w:val="3E3E3E"/>
          <w:kern w:val="0"/>
          <w:sz w:val="24"/>
          <w:szCs w:val="24"/>
        </w:rPr>
        <w:t>μ</w:t>
      </w:r>
      <w:r w:rsidRPr="00571D9A">
        <w:rPr>
          <w:rFonts w:ascii="微软雅黑" w:eastAsia="微软雅黑" w:hAnsi="微软雅黑" w:cs="宋体" w:hint="eastAsia"/>
          <w:color w:val="3E3E3E"/>
          <w:kern w:val="0"/>
          <w:sz w:val="24"/>
          <w:szCs w:val="24"/>
        </w:rPr>
        <w:t>m</w:t>
      </w:r>
      <w:r w:rsidRPr="00571D9A">
        <w:rPr>
          <w:rFonts w:ascii="宋体" w:eastAsia="宋体" w:hAnsi="宋体" w:cs="宋体" w:hint="eastAsia"/>
          <w:color w:val="3E3E3E"/>
          <w:kern w:val="0"/>
          <w:sz w:val="24"/>
          <w:szCs w:val="24"/>
        </w:rPr>
        <w:t>，涂敷长度的测量精度不低于</w:t>
      </w:r>
      <w:r w:rsidRPr="00571D9A">
        <w:rPr>
          <w:rFonts w:ascii="微软雅黑" w:eastAsia="微软雅黑" w:hAnsi="微软雅黑" w:cs="宋体" w:hint="eastAsia"/>
          <w:color w:val="3E3E3E"/>
          <w:kern w:val="0"/>
          <w:sz w:val="24"/>
          <w:szCs w:val="24"/>
        </w:rPr>
        <w:t>1mm</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3.</w:t>
      </w:r>
      <w:r w:rsidRPr="00571D9A">
        <w:rPr>
          <w:rFonts w:ascii="宋体" w:eastAsia="宋体" w:hAnsi="宋体" w:cs="宋体" w:hint="eastAsia"/>
          <w:color w:val="3E3E3E"/>
          <w:kern w:val="0"/>
          <w:sz w:val="24"/>
          <w:szCs w:val="24"/>
        </w:rPr>
        <w:t>应具有电池电极剪切后产生的毛刺抽样检测能力，检测精度为</w:t>
      </w:r>
      <w:r w:rsidRPr="00571D9A">
        <w:rPr>
          <w:rFonts w:ascii="微软雅黑" w:eastAsia="微软雅黑" w:hAnsi="微软雅黑" w:cs="宋体" w:hint="eastAsia"/>
          <w:color w:val="3E3E3E"/>
          <w:kern w:val="0"/>
          <w:sz w:val="24"/>
          <w:szCs w:val="24"/>
        </w:rPr>
        <w:t>1</w:t>
      </w:r>
      <w:r w:rsidRPr="00571D9A">
        <w:rPr>
          <w:rFonts w:ascii="宋体" w:eastAsia="宋体" w:hAnsi="宋体" w:cs="宋体" w:hint="eastAsia"/>
          <w:color w:val="3E3E3E"/>
          <w:kern w:val="0"/>
          <w:sz w:val="24"/>
          <w:szCs w:val="24"/>
        </w:rPr>
        <w:t>μ</w:t>
      </w:r>
      <w:r w:rsidRPr="00571D9A">
        <w:rPr>
          <w:rFonts w:ascii="微软雅黑" w:eastAsia="微软雅黑" w:hAnsi="微软雅黑" w:cs="宋体" w:hint="eastAsia"/>
          <w:color w:val="3E3E3E"/>
          <w:kern w:val="0"/>
          <w:sz w:val="24"/>
          <w:szCs w:val="24"/>
        </w:rPr>
        <w:t>m</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4.</w:t>
      </w:r>
      <w:r w:rsidRPr="00571D9A">
        <w:rPr>
          <w:rFonts w:ascii="宋体" w:eastAsia="宋体" w:hAnsi="宋体" w:cs="宋体" w:hint="eastAsia"/>
          <w:color w:val="3E3E3E"/>
          <w:kern w:val="0"/>
          <w:sz w:val="24"/>
          <w:szCs w:val="24"/>
        </w:rPr>
        <w:t>应具有电池电极烘干后的含水量抽样检测能力，检测精度为</w:t>
      </w:r>
      <w:r w:rsidRPr="00571D9A">
        <w:rPr>
          <w:rFonts w:ascii="微软雅黑" w:eastAsia="微软雅黑" w:hAnsi="微软雅黑" w:cs="宋体" w:hint="eastAsia"/>
          <w:color w:val="3E3E3E"/>
          <w:kern w:val="0"/>
          <w:sz w:val="24"/>
          <w:szCs w:val="24"/>
        </w:rPr>
        <w:t>10ppm</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5.</w:t>
      </w:r>
      <w:r w:rsidRPr="00571D9A">
        <w:rPr>
          <w:rFonts w:ascii="宋体" w:eastAsia="宋体" w:hAnsi="宋体" w:cs="宋体" w:hint="eastAsia"/>
          <w:color w:val="3E3E3E"/>
          <w:kern w:val="0"/>
          <w:sz w:val="24"/>
          <w:szCs w:val="24"/>
        </w:rPr>
        <w:t>应具有电池电极卷绕</w:t>
      </w:r>
      <w:r w:rsidRPr="00571D9A">
        <w:rPr>
          <w:rFonts w:ascii="微软雅黑" w:eastAsia="微软雅黑" w:hAnsi="微软雅黑" w:cs="宋体" w:hint="eastAsia"/>
          <w:color w:val="3E3E3E"/>
          <w:kern w:val="0"/>
          <w:sz w:val="24"/>
          <w:szCs w:val="24"/>
        </w:rPr>
        <w:t>/</w:t>
      </w:r>
      <w:r w:rsidRPr="00571D9A">
        <w:rPr>
          <w:rFonts w:ascii="宋体" w:eastAsia="宋体" w:hAnsi="宋体" w:cs="宋体" w:hint="eastAsia"/>
          <w:color w:val="3E3E3E"/>
          <w:kern w:val="0"/>
          <w:sz w:val="24"/>
          <w:szCs w:val="24"/>
        </w:rPr>
        <w:t>叠片后的对齐度抽样检测能力，检测精度为</w:t>
      </w:r>
      <w:r w:rsidRPr="00571D9A">
        <w:rPr>
          <w:rFonts w:ascii="微软雅黑" w:eastAsia="微软雅黑" w:hAnsi="微软雅黑" w:cs="宋体" w:hint="eastAsia"/>
          <w:color w:val="3E3E3E"/>
          <w:kern w:val="0"/>
          <w:sz w:val="24"/>
          <w:szCs w:val="24"/>
        </w:rPr>
        <w:t>0.1mm</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6.</w:t>
      </w:r>
      <w:r w:rsidRPr="00571D9A">
        <w:rPr>
          <w:rFonts w:ascii="宋体" w:eastAsia="宋体" w:hAnsi="宋体" w:cs="宋体" w:hint="eastAsia"/>
          <w:color w:val="3E3E3E"/>
          <w:kern w:val="0"/>
          <w:sz w:val="24"/>
          <w:szCs w:val="24"/>
        </w:rPr>
        <w:t>应具有电池装配后的内部短路在线检测能力（如采用</w:t>
      </w:r>
      <w:r w:rsidRPr="00571D9A">
        <w:rPr>
          <w:rFonts w:ascii="微软雅黑" w:eastAsia="微软雅黑" w:hAnsi="微软雅黑" w:cs="宋体" w:hint="eastAsia"/>
          <w:color w:val="3E3E3E"/>
          <w:kern w:val="0"/>
          <w:sz w:val="24"/>
          <w:szCs w:val="24"/>
        </w:rPr>
        <w:t>HI-POT</w:t>
      </w:r>
      <w:r w:rsidRPr="00571D9A">
        <w:rPr>
          <w:rFonts w:ascii="宋体" w:eastAsia="宋体" w:hAnsi="宋体" w:cs="宋体" w:hint="eastAsia"/>
          <w:color w:val="3E3E3E"/>
          <w:kern w:val="0"/>
          <w:sz w:val="24"/>
          <w:szCs w:val="24"/>
        </w:rPr>
        <w:t>测试）；</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7.</w:t>
      </w:r>
      <w:r w:rsidRPr="00571D9A">
        <w:rPr>
          <w:rFonts w:ascii="宋体" w:eastAsia="宋体" w:hAnsi="宋体" w:cs="宋体" w:hint="eastAsia"/>
          <w:color w:val="3E3E3E"/>
          <w:kern w:val="0"/>
          <w:sz w:val="24"/>
          <w:szCs w:val="24"/>
        </w:rPr>
        <w:t>对于多芯电池组的组成电池，应具有开路电压和内阻在线检测能力，检测精度分别为</w:t>
      </w:r>
      <w:r w:rsidRPr="00571D9A">
        <w:rPr>
          <w:rFonts w:ascii="微软雅黑" w:eastAsia="微软雅黑" w:hAnsi="微软雅黑" w:cs="宋体" w:hint="eastAsia"/>
          <w:color w:val="3E3E3E"/>
          <w:kern w:val="0"/>
          <w:sz w:val="24"/>
          <w:szCs w:val="24"/>
        </w:rPr>
        <w:t>1mV</w:t>
      </w:r>
      <w:r w:rsidRPr="00571D9A">
        <w:rPr>
          <w:rFonts w:ascii="宋体" w:eastAsia="宋体" w:hAnsi="宋体" w:cs="宋体" w:hint="eastAsia"/>
          <w:color w:val="3E3E3E"/>
          <w:kern w:val="0"/>
          <w:sz w:val="24"/>
          <w:szCs w:val="24"/>
        </w:rPr>
        <w:t>和</w:t>
      </w:r>
      <w:r w:rsidRPr="00571D9A">
        <w:rPr>
          <w:rFonts w:ascii="微软雅黑" w:eastAsia="微软雅黑" w:hAnsi="微软雅黑" w:cs="宋体" w:hint="eastAsia"/>
          <w:color w:val="3E3E3E"/>
          <w:kern w:val="0"/>
          <w:sz w:val="24"/>
          <w:szCs w:val="24"/>
        </w:rPr>
        <w:t>1m</w:t>
      </w:r>
      <w:r w:rsidRPr="00571D9A">
        <w:rPr>
          <w:rFonts w:ascii="宋体" w:eastAsia="宋体" w:hAnsi="宋体" w:cs="宋体" w:hint="eastAsia"/>
          <w:color w:val="3E3E3E"/>
          <w:kern w:val="0"/>
          <w:sz w:val="24"/>
          <w:szCs w:val="24"/>
        </w:rPr>
        <w:t>Ω；</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8.</w:t>
      </w:r>
      <w:r w:rsidRPr="00571D9A">
        <w:rPr>
          <w:rFonts w:ascii="宋体" w:eastAsia="宋体" w:hAnsi="宋体" w:cs="宋体" w:hint="eastAsia"/>
          <w:color w:val="3E3E3E"/>
          <w:kern w:val="0"/>
          <w:sz w:val="24"/>
          <w:szCs w:val="24"/>
        </w:rPr>
        <w:t>应具有保护板功能在线检测。</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三、产品质量及性能</w:t>
      </w:r>
      <w:r w:rsidRPr="00571D9A">
        <w:rPr>
          <w:rFonts w:ascii="微软雅黑" w:eastAsia="微软雅黑" w:hAnsi="微软雅黑" w:cs="宋体" w:hint="eastAsia"/>
          <w:color w:val="3E3E3E"/>
          <w:kern w:val="0"/>
          <w:sz w:val="24"/>
          <w:szCs w:val="24"/>
        </w:rPr>
        <w:t xml:space="preserve"> </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企业产品质量须满足相关国家标准或行业标准，应通过联合国《关于危险货物运输的建议书—试验和标准手册》第</w:t>
      </w:r>
      <w:r w:rsidRPr="00571D9A">
        <w:rPr>
          <w:rFonts w:ascii="微软雅黑" w:eastAsia="微软雅黑" w:hAnsi="微软雅黑" w:cs="宋体" w:hint="eastAsia"/>
          <w:color w:val="3E3E3E"/>
          <w:kern w:val="0"/>
          <w:sz w:val="24"/>
          <w:szCs w:val="24"/>
        </w:rPr>
        <w:t>III</w:t>
      </w:r>
      <w:r w:rsidRPr="00571D9A">
        <w:rPr>
          <w:rFonts w:ascii="宋体" w:eastAsia="宋体" w:hAnsi="宋体" w:cs="宋体" w:hint="eastAsia"/>
          <w:color w:val="3E3E3E"/>
          <w:kern w:val="0"/>
          <w:sz w:val="24"/>
          <w:szCs w:val="24"/>
        </w:rPr>
        <w:t>部分</w:t>
      </w:r>
      <w:r w:rsidRPr="00571D9A">
        <w:rPr>
          <w:rFonts w:ascii="微软雅黑" w:eastAsia="微软雅黑" w:hAnsi="微软雅黑" w:cs="宋体" w:hint="eastAsia"/>
          <w:color w:val="3E3E3E"/>
          <w:kern w:val="0"/>
          <w:sz w:val="24"/>
          <w:szCs w:val="24"/>
        </w:rPr>
        <w:t>38.3</w:t>
      </w:r>
      <w:r w:rsidRPr="00571D9A">
        <w:rPr>
          <w:rFonts w:ascii="宋体" w:eastAsia="宋体" w:hAnsi="宋体" w:cs="宋体" w:hint="eastAsia"/>
          <w:color w:val="3E3E3E"/>
          <w:kern w:val="0"/>
          <w:sz w:val="24"/>
          <w:szCs w:val="24"/>
        </w:rPr>
        <w:t>节要求的测试，鼓励企业制定高于国家或行业标准的企业标准。企业应建立质量管理体系并通过认证，建立相应的产品质量可追溯制度。配备质量检验部门和专职检验人员。</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企业的质量管理体系除通用要求外，还应包括以下内容：程序控制应包括防止和发现在电池制造过程中出现内部短路故障的相关活动；不符合联合国《试验和标准手册》第</w:t>
      </w:r>
      <w:r w:rsidRPr="00571D9A">
        <w:rPr>
          <w:rFonts w:ascii="微软雅黑" w:eastAsia="微软雅黑" w:hAnsi="微软雅黑" w:cs="宋体" w:hint="eastAsia"/>
          <w:color w:val="3E3E3E"/>
          <w:kern w:val="0"/>
          <w:sz w:val="24"/>
          <w:szCs w:val="24"/>
        </w:rPr>
        <w:t>III</w:t>
      </w:r>
      <w:r w:rsidRPr="00571D9A">
        <w:rPr>
          <w:rFonts w:ascii="宋体" w:eastAsia="宋体" w:hAnsi="宋体" w:cs="宋体" w:hint="eastAsia"/>
          <w:color w:val="3E3E3E"/>
          <w:kern w:val="0"/>
          <w:sz w:val="24"/>
          <w:szCs w:val="24"/>
        </w:rPr>
        <w:t>部分</w:t>
      </w:r>
      <w:r w:rsidRPr="00571D9A">
        <w:rPr>
          <w:rFonts w:ascii="微软雅黑" w:eastAsia="微软雅黑" w:hAnsi="微软雅黑" w:cs="宋体" w:hint="eastAsia"/>
          <w:color w:val="3E3E3E"/>
          <w:kern w:val="0"/>
          <w:sz w:val="24"/>
          <w:szCs w:val="24"/>
        </w:rPr>
        <w:t>38.3</w:t>
      </w:r>
      <w:r w:rsidRPr="00571D9A">
        <w:rPr>
          <w:rFonts w:ascii="宋体" w:eastAsia="宋体" w:hAnsi="宋体" w:cs="宋体" w:hint="eastAsia"/>
          <w:color w:val="3E3E3E"/>
          <w:kern w:val="0"/>
          <w:sz w:val="24"/>
          <w:szCs w:val="24"/>
        </w:rPr>
        <w:t>节测试时的控制措施。</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锂离子电池制造企业须具备相关标准规定的电性能和安全性检测能力，鼓励企业配备环境适应性检测仪器及设备，具备电池环境适应性检测能力。</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（一）电池</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1.</w:t>
      </w:r>
      <w:r w:rsidRPr="00571D9A">
        <w:rPr>
          <w:rFonts w:ascii="宋体" w:eastAsia="宋体" w:hAnsi="宋体" w:cs="宋体" w:hint="eastAsia"/>
          <w:color w:val="3E3E3E"/>
          <w:kern w:val="0"/>
          <w:sz w:val="24"/>
          <w:szCs w:val="24"/>
        </w:rPr>
        <w:t>消费型单体电池能量密度≥</w:t>
      </w:r>
      <w:r w:rsidRPr="00571D9A">
        <w:rPr>
          <w:rFonts w:ascii="微软雅黑" w:eastAsia="微软雅黑" w:hAnsi="微软雅黑" w:cs="宋体" w:hint="eastAsia"/>
          <w:color w:val="3E3E3E"/>
          <w:kern w:val="0"/>
          <w:sz w:val="24"/>
          <w:szCs w:val="24"/>
        </w:rPr>
        <w:t>150Wh/kg</w:t>
      </w:r>
      <w:r w:rsidRPr="00571D9A">
        <w:rPr>
          <w:rFonts w:ascii="宋体" w:eastAsia="宋体" w:hAnsi="宋体" w:cs="宋体" w:hint="eastAsia"/>
          <w:color w:val="3E3E3E"/>
          <w:kern w:val="0"/>
          <w:sz w:val="24"/>
          <w:szCs w:val="24"/>
        </w:rPr>
        <w:t>，电池组能量密度≥</w:t>
      </w:r>
      <w:r w:rsidRPr="00571D9A">
        <w:rPr>
          <w:rFonts w:ascii="微软雅黑" w:eastAsia="微软雅黑" w:hAnsi="微软雅黑" w:cs="宋体" w:hint="eastAsia"/>
          <w:color w:val="3E3E3E"/>
          <w:kern w:val="0"/>
          <w:sz w:val="24"/>
          <w:szCs w:val="24"/>
        </w:rPr>
        <w:t>120Wh/kg</w:t>
      </w:r>
      <w:r w:rsidRPr="00571D9A">
        <w:rPr>
          <w:rFonts w:ascii="宋体" w:eastAsia="宋体" w:hAnsi="宋体" w:cs="宋体" w:hint="eastAsia"/>
          <w:color w:val="3E3E3E"/>
          <w:kern w:val="0"/>
          <w:sz w:val="24"/>
          <w:szCs w:val="24"/>
        </w:rPr>
        <w:t>，聚合物单体电池体积能量密度≥</w:t>
      </w:r>
      <w:r w:rsidRPr="00571D9A">
        <w:rPr>
          <w:rFonts w:ascii="微软雅黑" w:eastAsia="微软雅黑" w:hAnsi="微软雅黑" w:cs="宋体" w:hint="eastAsia"/>
          <w:color w:val="3E3E3E"/>
          <w:kern w:val="0"/>
          <w:sz w:val="24"/>
          <w:szCs w:val="24"/>
        </w:rPr>
        <w:t>550Wh/L</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400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lastRenderedPageBreak/>
        <w:t>2.</w:t>
      </w:r>
      <w:r w:rsidRPr="00571D9A">
        <w:rPr>
          <w:rFonts w:ascii="宋体" w:eastAsia="宋体" w:hAnsi="宋体" w:cs="宋体" w:hint="eastAsia"/>
          <w:color w:val="3E3E3E"/>
          <w:kern w:val="0"/>
          <w:sz w:val="24"/>
          <w:szCs w:val="24"/>
        </w:rPr>
        <w:t>动力型电池分能量型和功率型，其中能量型单体电池能量密度≥</w:t>
      </w:r>
      <w:r w:rsidRPr="00571D9A">
        <w:rPr>
          <w:rFonts w:ascii="微软雅黑" w:eastAsia="微软雅黑" w:hAnsi="微软雅黑" w:cs="宋体" w:hint="eastAsia"/>
          <w:color w:val="3E3E3E"/>
          <w:kern w:val="0"/>
          <w:sz w:val="24"/>
          <w:szCs w:val="24"/>
        </w:rPr>
        <w:t>120Wh/kg</w:t>
      </w:r>
      <w:r w:rsidRPr="00571D9A">
        <w:rPr>
          <w:rFonts w:ascii="宋体" w:eastAsia="宋体" w:hAnsi="宋体" w:cs="宋体" w:hint="eastAsia"/>
          <w:color w:val="3E3E3E"/>
          <w:kern w:val="0"/>
          <w:sz w:val="24"/>
          <w:szCs w:val="24"/>
        </w:rPr>
        <w:t>，电池组能量密度≥</w:t>
      </w:r>
      <w:r w:rsidRPr="00571D9A">
        <w:rPr>
          <w:rFonts w:ascii="微软雅黑" w:eastAsia="微软雅黑" w:hAnsi="微软雅黑" w:cs="宋体" w:hint="eastAsia"/>
          <w:color w:val="3E3E3E"/>
          <w:kern w:val="0"/>
          <w:sz w:val="24"/>
          <w:szCs w:val="24"/>
        </w:rPr>
        <w:t>85Wh/kg</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1500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。功率型单体电池功率密度≥</w:t>
      </w:r>
      <w:r w:rsidRPr="00571D9A">
        <w:rPr>
          <w:rFonts w:ascii="微软雅黑" w:eastAsia="微软雅黑" w:hAnsi="微软雅黑" w:cs="宋体" w:hint="eastAsia"/>
          <w:color w:val="3E3E3E"/>
          <w:kern w:val="0"/>
          <w:sz w:val="24"/>
          <w:szCs w:val="24"/>
        </w:rPr>
        <w:t>3000W/kg</w:t>
      </w:r>
      <w:r w:rsidRPr="00571D9A">
        <w:rPr>
          <w:rFonts w:ascii="宋体" w:eastAsia="宋体" w:hAnsi="宋体" w:cs="宋体" w:hint="eastAsia"/>
          <w:color w:val="3E3E3E"/>
          <w:kern w:val="0"/>
          <w:sz w:val="24"/>
          <w:szCs w:val="24"/>
        </w:rPr>
        <w:t>，电池组功率密度≥</w:t>
      </w:r>
      <w:r w:rsidRPr="00571D9A">
        <w:rPr>
          <w:rFonts w:ascii="微软雅黑" w:eastAsia="微软雅黑" w:hAnsi="微软雅黑" w:cs="宋体" w:hint="eastAsia"/>
          <w:color w:val="3E3E3E"/>
          <w:kern w:val="0"/>
          <w:sz w:val="24"/>
          <w:szCs w:val="24"/>
        </w:rPr>
        <w:t>2100W/kg</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2000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。电动自行车用电池组循环寿命≥</w:t>
      </w:r>
      <w:r w:rsidRPr="00571D9A">
        <w:rPr>
          <w:rFonts w:ascii="微软雅黑" w:eastAsia="微软雅黑" w:hAnsi="微软雅黑" w:cs="宋体" w:hint="eastAsia"/>
          <w:color w:val="3E3E3E"/>
          <w:kern w:val="0"/>
          <w:sz w:val="24"/>
          <w:szCs w:val="24"/>
        </w:rPr>
        <w:t>600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，电动工具用电池组循环寿命≥</w:t>
      </w:r>
      <w:r w:rsidRPr="00571D9A">
        <w:rPr>
          <w:rFonts w:ascii="微软雅黑" w:eastAsia="微软雅黑" w:hAnsi="微软雅黑" w:cs="宋体" w:hint="eastAsia"/>
          <w:color w:val="3E3E3E"/>
          <w:kern w:val="0"/>
          <w:sz w:val="24"/>
          <w:szCs w:val="24"/>
        </w:rPr>
        <w:t>500</w:t>
      </w:r>
      <w:r w:rsidRPr="00571D9A">
        <w:rPr>
          <w:rFonts w:ascii="宋体" w:eastAsia="宋体" w:hAnsi="宋体" w:cs="宋体" w:hint="eastAsia"/>
          <w:color w:val="3E3E3E"/>
          <w:kern w:val="0"/>
          <w:sz w:val="24"/>
          <w:szCs w:val="24"/>
        </w:rPr>
        <w:t>次</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3.</w:t>
      </w:r>
      <w:r w:rsidRPr="00571D9A">
        <w:rPr>
          <w:rFonts w:ascii="宋体" w:eastAsia="宋体" w:hAnsi="宋体" w:cs="宋体" w:hint="eastAsia"/>
          <w:color w:val="3E3E3E"/>
          <w:kern w:val="0"/>
          <w:sz w:val="24"/>
          <w:szCs w:val="24"/>
        </w:rPr>
        <w:t>储能型单体电池能量密度≥</w:t>
      </w:r>
      <w:r w:rsidRPr="00571D9A">
        <w:rPr>
          <w:rFonts w:ascii="微软雅黑" w:eastAsia="微软雅黑" w:hAnsi="微软雅黑" w:cs="宋体" w:hint="eastAsia"/>
          <w:color w:val="3E3E3E"/>
          <w:kern w:val="0"/>
          <w:sz w:val="24"/>
          <w:szCs w:val="24"/>
        </w:rPr>
        <w:t>110Wh/kg</w:t>
      </w:r>
      <w:r w:rsidRPr="00571D9A">
        <w:rPr>
          <w:rFonts w:ascii="宋体" w:eastAsia="宋体" w:hAnsi="宋体" w:cs="宋体" w:hint="eastAsia"/>
          <w:color w:val="3E3E3E"/>
          <w:kern w:val="0"/>
          <w:sz w:val="24"/>
          <w:szCs w:val="24"/>
        </w:rPr>
        <w:t>，电池组能量密度≥</w:t>
      </w:r>
      <w:r w:rsidRPr="00571D9A">
        <w:rPr>
          <w:rFonts w:ascii="微软雅黑" w:eastAsia="微软雅黑" w:hAnsi="微软雅黑" w:cs="宋体" w:hint="eastAsia"/>
          <w:color w:val="3E3E3E"/>
          <w:kern w:val="0"/>
          <w:sz w:val="24"/>
          <w:szCs w:val="24"/>
        </w:rPr>
        <w:t>75Wh/kg</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2000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（二）正极材料</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比容量采用扣式</w:t>
      </w:r>
      <w:r w:rsidRPr="00571D9A">
        <w:rPr>
          <w:rFonts w:ascii="微软雅黑" w:eastAsia="微软雅黑" w:hAnsi="微软雅黑" w:cs="宋体" w:hint="eastAsia"/>
          <w:color w:val="3E3E3E"/>
          <w:kern w:val="0"/>
          <w:sz w:val="24"/>
          <w:szCs w:val="24"/>
        </w:rPr>
        <w:t>2032</w:t>
      </w:r>
      <w:r w:rsidRPr="00571D9A">
        <w:rPr>
          <w:rFonts w:ascii="宋体" w:eastAsia="宋体" w:hAnsi="宋体" w:cs="宋体" w:hint="eastAsia"/>
          <w:color w:val="3E3E3E"/>
          <w:kern w:val="0"/>
          <w:sz w:val="24"/>
          <w:szCs w:val="24"/>
        </w:rPr>
        <w:t>型电池评价结果，循环寿命采用</w:t>
      </w:r>
      <w:r w:rsidRPr="00571D9A">
        <w:rPr>
          <w:rFonts w:ascii="微软雅黑" w:eastAsia="微软雅黑" w:hAnsi="微软雅黑" w:cs="宋体" w:hint="eastAsia"/>
          <w:color w:val="3E3E3E"/>
          <w:kern w:val="0"/>
          <w:sz w:val="24"/>
          <w:szCs w:val="24"/>
        </w:rPr>
        <w:t>18650</w:t>
      </w:r>
      <w:r w:rsidRPr="00571D9A">
        <w:rPr>
          <w:rFonts w:ascii="宋体" w:eastAsia="宋体" w:hAnsi="宋体" w:cs="宋体" w:hint="eastAsia"/>
          <w:color w:val="3E3E3E"/>
          <w:kern w:val="0"/>
          <w:sz w:val="24"/>
          <w:szCs w:val="24"/>
        </w:rPr>
        <w:t>型评价结果。</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1.</w:t>
      </w:r>
      <w:r w:rsidRPr="00571D9A">
        <w:rPr>
          <w:rFonts w:ascii="宋体" w:eastAsia="宋体" w:hAnsi="宋体" w:cs="宋体" w:hint="eastAsia"/>
          <w:color w:val="3E3E3E"/>
          <w:kern w:val="0"/>
          <w:sz w:val="24"/>
          <w:szCs w:val="24"/>
        </w:rPr>
        <w:t>钴酸锂比容量≥</w:t>
      </w:r>
      <w:r w:rsidRPr="00571D9A">
        <w:rPr>
          <w:rFonts w:ascii="微软雅黑" w:eastAsia="微软雅黑" w:hAnsi="微软雅黑" w:cs="宋体" w:hint="eastAsia"/>
          <w:color w:val="3E3E3E"/>
          <w:kern w:val="0"/>
          <w:sz w:val="24"/>
          <w:szCs w:val="24"/>
        </w:rPr>
        <w:t>150Ah/kg</w:t>
      </w:r>
      <w:r w:rsidRPr="00571D9A">
        <w:rPr>
          <w:rFonts w:ascii="宋体" w:eastAsia="宋体" w:hAnsi="宋体" w:cs="宋体" w:hint="eastAsia"/>
          <w:color w:val="3E3E3E"/>
          <w:kern w:val="0"/>
          <w:sz w:val="24"/>
          <w:szCs w:val="24"/>
        </w:rPr>
        <w:t>，磁性不纯物含量≤</w:t>
      </w:r>
      <w:r w:rsidRPr="00571D9A">
        <w:rPr>
          <w:rFonts w:ascii="微软雅黑" w:eastAsia="微软雅黑" w:hAnsi="微软雅黑" w:cs="宋体" w:hint="eastAsia"/>
          <w:color w:val="3E3E3E"/>
          <w:kern w:val="0"/>
          <w:sz w:val="24"/>
          <w:szCs w:val="24"/>
        </w:rPr>
        <w:t>100ppb</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300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2.</w:t>
      </w:r>
      <w:r w:rsidRPr="00571D9A">
        <w:rPr>
          <w:rFonts w:ascii="宋体" w:eastAsia="宋体" w:hAnsi="宋体" w:cs="宋体" w:hint="eastAsia"/>
          <w:color w:val="3E3E3E"/>
          <w:kern w:val="0"/>
          <w:sz w:val="24"/>
          <w:szCs w:val="24"/>
        </w:rPr>
        <w:t>锰酸锂比容量≥</w:t>
      </w:r>
      <w:r w:rsidRPr="00571D9A">
        <w:rPr>
          <w:rFonts w:ascii="微软雅黑" w:eastAsia="微软雅黑" w:hAnsi="微软雅黑" w:cs="宋体" w:hint="eastAsia"/>
          <w:color w:val="3E3E3E"/>
          <w:kern w:val="0"/>
          <w:sz w:val="24"/>
          <w:szCs w:val="24"/>
        </w:rPr>
        <w:t>95Ah/kg</w:t>
      </w:r>
      <w:r w:rsidRPr="00571D9A">
        <w:rPr>
          <w:rFonts w:ascii="宋体" w:eastAsia="宋体" w:hAnsi="宋体" w:cs="宋体" w:hint="eastAsia"/>
          <w:color w:val="3E3E3E"/>
          <w:kern w:val="0"/>
          <w:sz w:val="24"/>
          <w:szCs w:val="24"/>
        </w:rPr>
        <w:t>，磁性不纯物含量≤</w:t>
      </w:r>
      <w:r w:rsidRPr="00571D9A">
        <w:rPr>
          <w:rFonts w:ascii="微软雅黑" w:eastAsia="微软雅黑" w:hAnsi="微软雅黑" w:cs="宋体" w:hint="eastAsia"/>
          <w:color w:val="3E3E3E"/>
          <w:kern w:val="0"/>
          <w:sz w:val="24"/>
          <w:szCs w:val="24"/>
        </w:rPr>
        <w:t>100ppb</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300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3.</w:t>
      </w:r>
      <w:r w:rsidRPr="00571D9A">
        <w:rPr>
          <w:rFonts w:ascii="宋体" w:eastAsia="宋体" w:hAnsi="宋体" w:cs="宋体" w:hint="eastAsia"/>
          <w:color w:val="3E3E3E"/>
          <w:kern w:val="0"/>
          <w:sz w:val="24"/>
          <w:szCs w:val="24"/>
        </w:rPr>
        <w:t>磷酸铁锂比容量≥</w:t>
      </w:r>
      <w:r w:rsidRPr="00571D9A">
        <w:rPr>
          <w:rFonts w:ascii="微软雅黑" w:eastAsia="微软雅黑" w:hAnsi="微软雅黑" w:cs="宋体" w:hint="eastAsia"/>
          <w:color w:val="3E3E3E"/>
          <w:kern w:val="0"/>
          <w:sz w:val="24"/>
          <w:szCs w:val="24"/>
        </w:rPr>
        <w:t>140Ah/kg</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800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4.</w:t>
      </w:r>
      <w:r w:rsidRPr="00571D9A">
        <w:rPr>
          <w:rFonts w:ascii="宋体" w:eastAsia="宋体" w:hAnsi="宋体" w:cs="宋体" w:hint="eastAsia"/>
          <w:color w:val="3E3E3E"/>
          <w:kern w:val="0"/>
          <w:sz w:val="24"/>
          <w:szCs w:val="24"/>
        </w:rPr>
        <w:t>三元材料比容量≥</w:t>
      </w:r>
      <w:r w:rsidRPr="00571D9A">
        <w:rPr>
          <w:rFonts w:ascii="微软雅黑" w:eastAsia="微软雅黑" w:hAnsi="微软雅黑" w:cs="宋体" w:hint="eastAsia"/>
          <w:color w:val="3E3E3E"/>
          <w:kern w:val="0"/>
          <w:sz w:val="24"/>
          <w:szCs w:val="24"/>
        </w:rPr>
        <w:t>150Ah/kg</w:t>
      </w:r>
      <w:r w:rsidRPr="00571D9A">
        <w:rPr>
          <w:rFonts w:ascii="宋体" w:eastAsia="宋体" w:hAnsi="宋体" w:cs="宋体" w:hint="eastAsia"/>
          <w:color w:val="3E3E3E"/>
          <w:kern w:val="0"/>
          <w:sz w:val="24"/>
          <w:szCs w:val="24"/>
        </w:rPr>
        <w:t>，磁性不纯物含量≤</w:t>
      </w:r>
      <w:r w:rsidRPr="00571D9A">
        <w:rPr>
          <w:rFonts w:ascii="微软雅黑" w:eastAsia="微软雅黑" w:hAnsi="微软雅黑" w:cs="宋体" w:hint="eastAsia"/>
          <w:color w:val="3E3E3E"/>
          <w:kern w:val="0"/>
          <w:sz w:val="24"/>
          <w:szCs w:val="24"/>
        </w:rPr>
        <w:t>100ppb</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300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5.</w:t>
      </w:r>
      <w:r w:rsidRPr="00571D9A">
        <w:rPr>
          <w:rFonts w:ascii="宋体" w:eastAsia="宋体" w:hAnsi="宋体" w:cs="宋体" w:hint="eastAsia"/>
          <w:color w:val="3E3E3E"/>
          <w:kern w:val="0"/>
          <w:sz w:val="24"/>
          <w:szCs w:val="24"/>
        </w:rPr>
        <w:t>其他正极材料性能指标可参照上述要求。</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（三）负极材料</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比容量采用扣式</w:t>
      </w:r>
      <w:r w:rsidRPr="00571D9A">
        <w:rPr>
          <w:rFonts w:ascii="微软雅黑" w:eastAsia="微软雅黑" w:hAnsi="微软雅黑" w:cs="宋体" w:hint="eastAsia"/>
          <w:color w:val="3E3E3E"/>
          <w:kern w:val="0"/>
          <w:sz w:val="24"/>
          <w:szCs w:val="24"/>
        </w:rPr>
        <w:t>2032</w:t>
      </w:r>
      <w:r w:rsidRPr="00571D9A">
        <w:rPr>
          <w:rFonts w:ascii="宋体" w:eastAsia="宋体" w:hAnsi="宋体" w:cs="宋体" w:hint="eastAsia"/>
          <w:color w:val="3E3E3E"/>
          <w:kern w:val="0"/>
          <w:sz w:val="24"/>
          <w:szCs w:val="24"/>
        </w:rPr>
        <w:t>型电池评价结果，循环寿命采用</w:t>
      </w:r>
      <w:r w:rsidRPr="00571D9A">
        <w:rPr>
          <w:rFonts w:ascii="微软雅黑" w:eastAsia="微软雅黑" w:hAnsi="微软雅黑" w:cs="宋体" w:hint="eastAsia"/>
          <w:color w:val="3E3E3E"/>
          <w:kern w:val="0"/>
          <w:sz w:val="24"/>
          <w:szCs w:val="24"/>
        </w:rPr>
        <w:t>18650</w:t>
      </w:r>
      <w:r w:rsidRPr="00571D9A">
        <w:rPr>
          <w:rFonts w:ascii="宋体" w:eastAsia="宋体" w:hAnsi="宋体" w:cs="宋体" w:hint="eastAsia"/>
          <w:color w:val="3E3E3E"/>
          <w:kern w:val="0"/>
          <w:sz w:val="24"/>
          <w:szCs w:val="24"/>
        </w:rPr>
        <w:t>型评价结果。</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1.</w:t>
      </w:r>
      <w:r w:rsidRPr="00571D9A">
        <w:rPr>
          <w:rFonts w:ascii="宋体" w:eastAsia="宋体" w:hAnsi="宋体" w:cs="宋体" w:hint="eastAsia"/>
          <w:color w:val="3E3E3E"/>
          <w:kern w:val="0"/>
          <w:sz w:val="24"/>
          <w:szCs w:val="24"/>
        </w:rPr>
        <w:t>碳（石墨）材料比容量≥</w:t>
      </w:r>
      <w:r w:rsidRPr="00571D9A">
        <w:rPr>
          <w:rFonts w:ascii="微软雅黑" w:eastAsia="微软雅黑" w:hAnsi="微软雅黑" w:cs="宋体" w:hint="eastAsia"/>
          <w:color w:val="3E3E3E"/>
          <w:kern w:val="0"/>
          <w:sz w:val="24"/>
          <w:szCs w:val="24"/>
        </w:rPr>
        <w:t>320Ah/kg</w:t>
      </w:r>
      <w:r w:rsidRPr="00571D9A">
        <w:rPr>
          <w:rFonts w:ascii="宋体" w:eastAsia="宋体" w:hAnsi="宋体" w:cs="宋体" w:hint="eastAsia"/>
          <w:color w:val="3E3E3E"/>
          <w:kern w:val="0"/>
          <w:sz w:val="24"/>
          <w:szCs w:val="24"/>
        </w:rPr>
        <w:t>，磁性不纯物含量≤</w:t>
      </w:r>
      <w:r w:rsidRPr="00571D9A">
        <w:rPr>
          <w:rFonts w:ascii="微软雅黑" w:eastAsia="微软雅黑" w:hAnsi="微软雅黑" w:cs="宋体" w:hint="eastAsia"/>
          <w:color w:val="3E3E3E"/>
          <w:kern w:val="0"/>
          <w:sz w:val="24"/>
          <w:szCs w:val="24"/>
        </w:rPr>
        <w:t>100ppb</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300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85%</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lastRenderedPageBreak/>
        <w:t>2.</w:t>
      </w:r>
      <w:r w:rsidRPr="00571D9A">
        <w:rPr>
          <w:rFonts w:ascii="宋体" w:eastAsia="宋体" w:hAnsi="宋体" w:cs="宋体" w:hint="eastAsia"/>
          <w:color w:val="3E3E3E"/>
          <w:kern w:val="0"/>
          <w:sz w:val="24"/>
          <w:szCs w:val="24"/>
        </w:rPr>
        <w:t>钛酸锂材料比容量≥</w:t>
      </w:r>
      <w:r w:rsidRPr="00571D9A">
        <w:rPr>
          <w:rFonts w:ascii="微软雅黑" w:eastAsia="微软雅黑" w:hAnsi="微软雅黑" w:cs="宋体" w:hint="eastAsia"/>
          <w:color w:val="3E3E3E"/>
          <w:kern w:val="0"/>
          <w:sz w:val="24"/>
          <w:szCs w:val="24"/>
        </w:rPr>
        <w:t>150Ah/kg</w:t>
      </w:r>
      <w:r w:rsidRPr="00571D9A">
        <w:rPr>
          <w:rFonts w:ascii="宋体" w:eastAsia="宋体" w:hAnsi="宋体" w:cs="宋体" w:hint="eastAsia"/>
          <w:color w:val="3E3E3E"/>
          <w:kern w:val="0"/>
          <w:sz w:val="24"/>
          <w:szCs w:val="24"/>
        </w:rPr>
        <w:t>，磁性不纯物含量≤</w:t>
      </w:r>
      <w:r w:rsidRPr="00571D9A">
        <w:rPr>
          <w:rFonts w:ascii="微软雅黑" w:eastAsia="微软雅黑" w:hAnsi="微软雅黑" w:cs="宋体" w:hint="eastAsia"/>
          <w:color w:val="3E3E3E"/>
          <w:kern w:val="0"/>
          <w:sz w:val="24"/>
          <w:szCs w:val="24"/>
        </w:rPr>
        <w:t>100ppb</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1000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3.</w:t>
      </w:r>
      <w:r w:rsidRPr="00571D9A">
        <w:rPr>
          <w:rFonts w:ascii="宋体" w:eastAsia="宋体" w:hAnsi="宋体" w:cs="宋体" w:hint="eastAsia"/>
          <w:color w:val="3E3E3E"/>
          <w:kern w:val="0"/>
          <w:sz w:val="24"/>
          <w:szCs w:val="24"/>
        </w:rPr>
        <w:t>硅碳材料比容量≥</w:t>
      </w:r>
      <w:r w:rsidRPr="00571D9A">
        <w:rPr>
          <w:rFonts w:ascii="微软雅黑" w:eastAsia="微软雅黑" w:hAnsi="微软雅黑" w:cs="宋体" w:hint="eastAsia"/>
          <w:color w:val="3E3E3E"/>
          <w:kern w:val="0"/>
          <w:sz w:val="24"/>
          <w:szCs w:val="24"/>
        </w:rPr>
        <w:t>400Ah/kg</w:t>
      </w:r>
      <w:r w:rsidRPr="00571D9A">
        <w:rPr>
          <w:rFonts w:ascii="宋体" w:eastAsia="宋体" w:hAnsi="宋体" w:cs="宋体" w:hint="eastAsia"/>
          <w:color w:val="3E3E3E"/>
          <w:kern w:val="0"/>
          <w:sz w:val="24"/>
          <w:szCs w:val="24"/>
        </w:rPr>
        <w:t>，磁性不纯物含量≤</w:t>
      </w:r>
      <w:r w:rsidRPr="00571D9A">
        <w:rPr>
          <w:rFonts w:ascii="微软雅黑" w:eastAsia="微软雅黑" w:hAnsi="微软雅黑" w:cs="宋体" w:hint="eastAsia"/>
          <w:color w:val="3E3E3E"/>
          <w:kern w:val="0"/>
          <w:sz w:val="24"/>
          <w:szCs w:val="24"/>
        </w:rPr>
        <w:t>100ppb</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300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4.</w:t>
      </w:r>
      <w:r w:rsidRPr="00571D9A">
        <w:rPr>
          <w:rFonts w:ascii="宋体" w:eastAsia="宋体" w:hAnsi="宋体" w:cs="宋体" w:hint="eastAsia"/>
          <w:color w:val="3E3E3E"/>
          <w:kern w:val="0"/>
          <w:sz w:val="24"/>
          <w:szCs w:val="24"/>
        </w:rPr>
        <w:t>无定形碳负极材料（包括软碳，硬碳）比容量≥</w:t>
      </w:r>
      <w:r w:rsidRPr="00571D9A">
        <w:rPr>
          <w:rFonts w:ascii="微软雅黑" w:eastAsia="微软雅黑" w:hAnsi="微软雅黑" w:cs="宋体" w:hint="eastAsia"/>
          <w:color w:val="3E3E3E"/>
          <w:kern w:val="0"/>
          <w:sz w:val="24"/>
          <w:szCs w:val="24"/>
        </w:rPr>
        <w:t>250Ah/kg</w:t>
      </w:r>
      <w:r w:rsidRPr="00571D9A">
        <w:rPr>
          <w:rFonts w:ascii="宋体" w:eastAsia="宋体" w:hAnsi="宋体" w:cs="宋体" w:hint="eastAsia"/>
          <w:color w:val="3E3E3E"/>
          <w:kern w:val="0"/>
          <w:sz w:val="24"/>
          <w:szCs w:val="24"/>
        </w:rPr>
        <w:t>，首次效率</w:t>
      </w:r>
      <w:r w:rsidRPr="00571D9A">
        <w:rPr>
          <w:rFonts w:ascii="微软雅黑" w:eastAsia="微软雅黑" w:hAnsi="微软雅黑" w:cs="宋体" w:hint="eastAsia"/>
          <w:color w:val="3E3E3E"/>
          <w:kern w:val="0"/>
          <w:sz w:val="24"/>
          <w:szCs w:val="24"/>
        </w:rPr>
        <w:t>&gt;80%</w:t>
      </w:r>
      <w:r w:rsidRPr="00571D9A">
        <w:rPr>
          <w:rFonts w:ascii="宋体" w:eastAsia="宋体" w:hAnsi="宋体" w:cs="宋体" w:hint="eastAsia"/>
          <w:color w:val="3E3E3E"/>
          <w:kern w:val="0"/>
          <w:sz w:val="24"/>
          <w:szCs w:val="24"/>
        </w:rPr>
        <w:t>，循环寿命</w:t>
      </w:r>
      <w:r w:rsidRPr="00571D9A">
        <w:rPr>
          <w:rFonts w:ascii="微软雅黑" w:eastAsia="微软雅黑" w:hAnsi="微软雅黑" w:cs="宋体" w:hint="eastAsia"/>
          <w:color w:val="3E3E3E"/>
          <w:kern w:val="0"/>
          <w:sz w:val="24"/>
          <w:szCs w:val="24"/>
        </w:rPr>
        <w:t>1000</w:t>
      </w:r>
      <w:r w:rsidRPr="00571D9A">
        <w:rPr>
          <w:rFonts w:ascii="宋体" w:eastAsia="宋体" w:hAnsi="宋体" w:cs="宋体" w:hint="eastAsia"/>
          <w:color w:val="3E3E3E"/>
          <w:kern w:val="0"/>
          <w:sz w:val="24"/>
          <w:szCs w:val="24"/>
        </w:rPr>
        <w:t>次且容量保持率≥</w:t>
      </w:r>
      <w:r w:rsidRPr="00571D9A">
        <w:rPr>
          <w:rFonts w:ascii="微软雅黑" w:eastAsia="微软雅黑" w:hAnsi="微软雅黑" w:cs="宋体" w:hint="eastAsia"/>
          <w:color w:val="3E3E3E"/>
          <w:kern w:val="0"/>
          <w:sz w:val="24"/>
          <w:szCs w:val="24"/>
        </w:rPr>
        <w:t>80%</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5.</w:t>
      </w:r>
      <w:r w:rsidRPr="00571D9A">
        <w:rPr>
          <w:rFonts w:ascii="宋体" w:eastAsia="宋体" w:hAnsi="宋体" w:cs="宋体" w:hint="eastAsia"/>
          <w:color w:val="3E3E3E"/>
          <w:kern w:val="0"/>
          <w:sz w:val="24"/>
          <w:szCs w:val="24"/>
        </w:rPr>
        <w:t>其他负极材料性能指标可参照上述要求。</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（四）隔膜</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干法单向拉伸法：纵向拉伸强度≥</w:t>
      </w:r>
      <w:r w:rsidRPr="00571D9A">
        <w:rPr>
          <w:rFonts w:ascii="微软雅黑" w:eastAsia="微软雅黑" w:hAnsi="微软雅黑" w:cs="宋体" w:hint="eastAsia"/>
          <w:color w:val="3E3E3E"/>
          <w:kern w:val="0"/>
          <w:sz w:val="24"/>
          <w:szCs w:val="24"/>
        </w:rPr>
        <w:t>110Mpa</w:t>
      </w:r>
      <w:r w:rsidRPr="00571D9A">
        <w:rPr>
          <w:rFonts w:ascii="宋体" w:eastAsia="宋体" w:hAnsi="宋体" w:cs="宋体" w:hint="eastAsia"/>
          <w:color w:val="3E3E3E"/>
          <w:kern w:val="0"/>
          <w:sz w:val="24"/>
          <w:szCs w:val="24"/>
        </w:rPr>
        <w:t>，</w:t>
      </w:r>
      <w:r w:rsidRPr="00571D9A">
        <w:rPr>
          <w:rFonts w:ascii="微软雅黑" w:eastAsia="微软雅黑" w:hAnsi="微软雅黑" w:cs="宋体" w:hint="eastAsia"/>
          <w:color w:val="3E3E3E"/>
          <w:kern w:val="0"/>
          <w:sz w:val="24"/>
          <w:szCs w:val="24"/>
        </w:rPr>
        <w:t>(120</w:t>
      </w:r>
      <w:r w:rsidRPr="00571D9A">
        <w:rPr>
          <w:rFonts w:ascii="宋体" w:eastAsia="宋体" w:hAnsi="宋体" w:cs="宋体" w:hint="eastAsia"/>
          <w:color w:val="3E3E3E"/>
          <w:kern w:val="0"/>
          <w:sz w:val="24"/>
          <w:szCs w:val="24"/>
        </w:rPr>
        <w:t>℃</w:t>
      </w:r>
      <w:r w:rsidRPr="00571D9A">
        <w:rPr>
          <w:rFonts w:ascii="微软雅黑" w:eastAsia="微软雅黑" w:hAnsi="微软雅黑" w:cs="宋体" w:hint="eastAsia"/>
          <w:color w:val="3E3E3E"/>
          <w:kern w:val="0"/>
          <w:sz w:val="24"/>
          <w:szCs w:val="24"/>
        </w:rPr>
        <w:t>,1h)</w:t>
      </w:r>
      <w:r w:rsidRPr="00571D9A">
        <w:rPr>
          <w:rFonts w:ascii="宋体" w:eastAsia="宋体" w:hAnsi="宋体" w:cs="宋体" w:hint="eastAsia"/>
          <w:color w:val="3E3E3E"/>
          <w:kern w:val="0"/>
          <w:sz w:val="24"/>
          <w:szCs w:val="24"/>
        </w:rPr>
        <w:t>热收缩率≤</w:t>
      </w:r>
      <w:r w:rsidRPr="00571D9A">
        <w:rPr>
          <w:rFonts w:ascii="微软雅黑" w:eastAsia="微软雅黑" w:hAnsi="微软雅黑" w:cs="宋体" w:hint="eastAsia"/>
          <w:color w:val="3E3E3E"/>
          <w:kern w:val="0"/>
          <w:sz w:val="24"/>
          <w:szCs w:val="24"/>
        </w:rPr>
        <w:t>6%</w:t>
      </w:r>
      <w:r w:rsidRPr="00571D9A">
        <w:rPr>
          <w:rFonts w:ascii="宋体" w:eastAsia="宋体" w:hAnsi="宋体" w:cs="宋体" w:hint="eastAsia"/>
          <w:color w:val="3E3E3E"/>
          <w:kern w:val="0"/>
          <w:sz w:val="24"/>
          <w:szCs w:val="24"/>
        </w:rPr>
        <w:t>；横向拉伸强度≥</w:t>
      </w:r>
      <w:r w:rsidRPr="00571D9A">
        <w:rPr>
          <w:rFonts w:ascii="微软雅黑" w:eastAsia="微软雅黑" w:hAnsi="微软雅黑" w:cs="宋体" w:hint="eastAsia"/>
          <w:color w:val="3E3E3E"/>
          <w:kern w:val="0"/>
          <w:sz w:val="24"/>
          <w:szCs w:val="24"/>
        </w:rPr>
        <w:t>10Mpa</w:t>
      </w:r>
      <w:r w:rsidRPr="00571D9A">
        <w:rPr>
          <w:rFonts w:ascii="宋体" w:eastAsia="宋体" w:hAnsi="宋体" w:cs="宋体" w:hint="eastAsia"/>
          <w:color w:val="3E3E3E"/>
          <w:kern w:val="0"/>
          <w:sz w:val="24"/>
          <w:szCs w:val="24"/>
        </w:rPr>
        <w:t>，</w:t>
      </w:r>
      <w:r w:rsidRPr="00571D9A">
        <w:rPr>
          <w:rFonts w:ascii="微软雅黑" w:eastAsia="微软雅黑" w:hAnsi="微软雅黑" w:cs="宋体" w:hint="eastAsia"/>
          <w:color w:val="3E3E3E"/>
          <w:kern w:val="0"/>
          <w:sz w:val="24"/>
          <w:szCs w:val="24"/>
        </w:rPr>
        <w:t>(120</w:t>
      </w:r>
      <w:r w:rsidRPr="00571D9A">
        <w:rPr>
          <w:rFonts w:ascii="宋体" w:eastAsia="宋体" w:hAnsi="宋体" w:cs="宋体" w:hint="eastAsia"/>
          <w:color w:val="3E3E3E"/>
          <w:kern w:val="0"/>
          <w:sz w:val="24"/>
          <w:szCs w:val="24"/>
        </w:rPr>
        <w:t>℃</w:t>
      </w:r>
      <w:r w:rsidRPr="00571D9A">
        <w:rPr>
          <w:rFonts w:ascii="微软雅黑" w:eastAsia="微软雅黑" w:hAnsi="微软雅黑" w:cs="宋体" w:hint="eastAsia"/>
          <w:color w:val="3E3E3E"/>
          <w:kern w:val="0"/>
          <w:sz w:val="24"/>
          <w:szCs w:val="24"/>
        </w:rPr>
        <w:t>,1h)</w:t>
      </w:r>
      <w:r w:rsidRPr="00571D9A">
        <w:rPr>
          <w:rFonts w:ascii="宋体" w:eastAsia="宋体" w:hAnsi="宋体" w:cs="宋体" w:hint="eastAsia"/>
          <w:color w:val="3E3E3E"/>
          <w:kern w:val="0"/>
          <w:sz w:val="24"/>
          <w:szCs w:val="24"/>
        </w:rPr>
        <w:t>横向热收缩率≤</w:t>
      </w:r>
      <w:r w:rsidRPr="00571D9A">
        <w:rPr>
          <w:rFonts w:ascii="微软雅黑" w:eastAsia="微软雅黑" w:hAnsi="微软雅黑" w:cs="宋体" w:hint="eastAsia"/>
          <w:color w:val="3E3E3E"/>
          <w:kern w:val="0"/>
          <w:sz w:val="24"/>
          <w:szCs w:val="24"/>
        </w:rPr>
        <w:t>1%</w:t>
      </w:r>
      <w:r w:rsidRPr="00571D9A">
        <w:rPr>
          <w:rFonts w:ascii="宋体" w:eastAsia="宋体" w:hAnsi="宋体" w:cs="宋体" w:hint="eastAsia"/>
          <w:color w:val="3E3E3E"/>
          <w:kern w:val="0"/>
          <w:sz w:val="24"/>
          <w:szCs w:val="24"/>
        </w:rPr>
        <w:t>，纵向热收缩率≤</w:t>
      </w:r>
      <w:r w:rsidRPr="00571D9A">
        <w:rPr>
          <w:rFonts w:ascii="微软雅黑" w:eastAsia="微软雅黑" w:hAnsi="微软雅黑" w:cs="宋体" w:hint="eastAsia"/>
          <w:color w:val="3E3E3E"/>
          <w:kern w:val="0"/>
          <w:sz w:val="24"/>
          <w:szCs w:val="24"/>
        </w:rPr>
        <w:t>6%</w:t>
      </w:r>
      <w:r w:rsidRPr="00571D9A">
        <w:rPr>
          <w:rFonts w:ascii="宋体" w:eastAsia="宋体" w:hAnsi="宋体" w:cs="宋体" w:hint="eastAsia"/>
          <w:color w:val="3E3E3E"/>
          <w:kern w:val="0"/>
          <w:sz w:val="24"/>
          <w:szCs w:val="24"/>
        </w:rPr>
        <w:t>；穿刺强度≥</w:t>
      </w:r>
      <w:r w:rsidRPr="00571D9A">
        <w:rPr>
          <w:rFonts w:ascii="微软雅黑" w:eastAsia="微软雅黑" w:hAnsi="微软雅黑" w:cs="宋体" w:hint="eastAsia"/>
          <w:color w:val="3E3E3E"/>
          <w:kern w:val="0"/>
          <w:sz w:val="24"/>
          <w:szCs w:val="24"/>
        </w:rPr>
        <w:t>1.33N/</w:t>
      </w:r>
      <w:r w:rsidRPr="00571D9A">
        <w:rPr>
          <w:rFonts w:ascii="宋体" w:eastAsia="宋体" w:hAnsi="宋体" w:cs="宋体" w:hint="eastAsia"/>
          <w:color w:val="3E3E3E"/>
          <w:kern w:val="0"/>
          <w:sz w:val="24"/>
          <w:szCs w:val="24"/>
        </w:rPr>
        <w:t>μ</w:t>
      </w:r>
      <w:r w:rsidRPr="00571D9A">
        <w:rPr>
          <w:rFonts w:ascii="微软雅黑" w:eastAsia="微软雅黑" w:hAnsi="微软雅黑" w:cs="宋体" w:hint="eastAsia"/>
          <w:color w:val="3E3E3E"/>
          <w:kern w:val="0"/>
          <w:sz w:val="24"/>
          <w:szCs w:val="24"/>
        </w:rPr>
        <w:t>m</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孔隙率</w:t>
      </w:r>
      <w:r w:rsidRPr="00571D9A">
        <w:rPr>
          <w:rFonts w:ascii="微软雅黑" w:eastAsia="微软雅黑" w:hAnsi="微软雅黑" w:cs="宋体" w:hint="eastAsia"/>
          <w:color w:val="3E3E3E"/>
          <w:kern w:val="0"/>
          <w:sz w:val="24"/>
          <w:szCs w:val="24"/>
        </w:rPr>
        <w:t>(30-70)%</w:t>
      </w:r>
      <w:r w:rsidRPr="00571D9A">
        <w:rPr>
          <w:rFonts w:ascii="宋体" w:eastAsia="宋体" w:hAnsi="宋体" w:cs="宋体" w:hint="eastAsia"/>
          <w:color w:val="3E3E3E"/>
          <w:kern w:val="0"/>
          <w:sz w:val="24"/>
          <w:szCs w:val="24"/>
        </w:rPr>
        <w:t>；透气度</w:t>
      </w:r>
      <w:r w:rsidRPr="00571D9A">
        <w:rPr>
          <w:rFonts w:ascii="微软雅黑" w:eastAsia="微软雅黑" w:hAnsi="微软雅黑" w:cs="宋体" w:hint="eastAsia"/>
          <w:color w:val="3E3E3E"/>
          <w:kern w:val="0"/>
          <w:sz w:val="24"/>
          <w:szCs w:val="24"/>
        </w:rPr>
        <w:t>(100-750)s/100ml</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干法双向拉伸法：纵向拉伸强度≥</w:t>
      </w:r>
      <w:r w:rsidRPr="00571D9A">
        <w:rPr>
          <w:rFonts w:ascii="微软雅黑" w:eastAsia="微软雅黑" w:hAnsi="微软雅黑" w:cs="宋体" w:hint="eastAsia"/>
          <w:color w:val="3E3E3E"/>
          <w:kern w:val="0"/>
          <w:sz w:val="24"/>
          <w:szCs w:val="24"/>
        </w:rPr>
        <w:t>100Mpa</w:t>
      </w:r>
      <w:r w:rsidRPr="00571D9A">
        <w:rPr>
          <w:rFonts w:ascii="宋体" w:eastAsia="宋体" w:hAnsi="宋体" w:cs="宋体" w:hint="eastAsia"/>
          <w:color w:val="3E3E3E"/>
          <w:kern w:val="0"/>
          <w:sz w:val="24"/>
          <w:szCs w:val="24"/>
        </w:rPr>
        <w:t>，横向拉伸强度≥</w:t>
      </w:r>
      <w:r w:rsidRPr="00571D9A">
        <w:rPr>
          <w:rFonts w:ascii="微软雅黑" w:eastAsia="微软雅黑" w:hAnsi="微软雅黑" w:cs="宋体" w:hint="eastAsia"/>
          <w:color w:val="3E3E3E"/>
          <w:kern w:val="0"/>
          <w:sz w:val="24"/>
          <w:szCs w:val="24"/>
        </w:rPr>
        <w:t>25Mpa</w:t>
      </w:r>
      <w:r w:rsidRPr="00571D9A">
        <w:rPr>
          <w:rFonts w:ascii="宋体" w:eastAsia="宋体" w:hAnsi="宋体" w:cs="宋体" w:hint="eastAsia"/>
          <w:color w:val="3E3E3E"/>
          <w:kern w:val="0"/>
          <w:sz w:val="24"/>
          <w:szCs w:val="24"/>
        </w:rPr>
        <w:t>，</w:t>
      </w:r>
      <w:r w:rsidRPr="00571D9A">
        <w:rPr>
          <w:rFonts w:ascii="微软雅黑" w:eastAsia="微软雅黑" w:hAnsi="微软雅黑" w:cs="宋体" w:hint="eastAsia"/>
          <w:color w:val="3E3E3E"/>
          <w:kern w:val="0"/>
          <w:sz w:val="24"/>
          <w:szCs w:val="24"/>
        </w:rPr>
        <w:t>(120</w:t>
      </w:r>
      <w:r w:rsidRPr="00571D9A">
        <w:rPr>
          <w:rFonts w:ascii="宋体" w:eastAsia="宋体" w:hAnsi="宋体" w:cs="宋体" w:hint="eastAsia"/>
          <w:color w:val="3E3E3E"/>
          <w:kern w:val="0"/>
          <w:sz w:val="24"/>
          <w:szCs w:val="24"/>
        </w:rPr>
        <w:t>℃</w:t>
      </w:r>
      <w:r w:rsidRPr="00571D9A">
        <w:rPr>
          <w:rFonts w:ascii="微软雅黑" w:eastAsia="微软雅黑" w:hAnsi="微软雅黑" w:cs="宋体" w:hint="eastAsia"/>
          <w:color w:val="3E3E3E"/>
          <w:kern w:val="0"/>
          <w:sz w:val="24"/>
          <w:szCs w:val="24"/>
        </w:rPr>
        <w:t>,1h)</w:t>
      </w:r>
      <w:r w:rsidRPr="00571D9A">
        <w:rPr>
          <w:rFonts w:ascii="宋体" w:eastAsia="宋体" w:hAnsi="宋体" w:cs="宋体" w:hint="eastAsia"/>
          <w:color w:val="3E3E3E"/>
          <w:kern w:val="0"/>
          <w:sz w:val="24"/>
          <w:szCs w:val="24"/>
        </w:rPr>
        <w:t>热收缩率≤</w:t>
      </w:r>
      <w:r w:rsidRPr="00571D9A">
        <w:rPr>
          <w:rFonts w:ascii="微软雅黑" w:eastAsia="微软雅黑" w:hAnsi="微软雅黑" w:cs="宋体" w:hint="eastAsia"/>
          <w:color w:val="3E3E3E"/>
          <w:kern w:val="0"/>
          <w:sz w:val="24"/>
          <w:szCs w:val="24"/>
        </w:rPr>
        <w:t>5%</w:t>
      </w:r>
      <w:r w:rsidRPr="00571D9A">
        <w:rPr>
          <w:rFonts w:ascii="宋体" w:eastAsia="宋体" w:hAnsi="宋体" w:cs="宋体" w:hint="eastAsia"/>
          <w:color w:val="3E3E3E"/>
          <w:kern w:val="0"/>
          <w:sz w:val="24"/>
          <w:szCs w:val="24"/>
        </w:rPr>
        <w:t>，穿刺强度≥</w:t>
      </w:r>
      <w:r w:rsidRPr="00571D9A">
        <w:rPr>
          <w:rFonts w:ascii="微软雅黑" w:eastAsia="微软雅黑" w:hAnsi="微软雅黑" w:cs="宋体" w:hint="eastAsia"/>
          <w:color w:val="3E3E3E"/>
          <w:kern w:val="0"/>
          <w:sz w:val="24"/>
          <w:szCs w:val="24"/>
        </w:rPr>
        <w:t>1.33N/</w:t>
      </w:r>
      <w:r w:rsidRPr="00571D9A">
        <w:rPr>
          <w:rFonts w:ascii="宋体" w:eastAsia="宋体" w:hAnsi="宋体" w:cs="宋体" w:hint="eastAsia"/>
          <w:color w:val="3E3E3E"/>
          <w:kern w:val="0"/>
          <w:sz w:val="24"/>
          <w:szCs w:val="24"/>
        </w:rPr>
        <w:t>μ</w:t>
      </w:r>
      <w:r w:rsidRPr="00571D9A">
        <w:rPr>
          <w:rFonts w:ascii="微软雅黑" w:eastAsia="微软雅黑" w:hAnsi="微软雅黑" w:cs="宋体" w:hint="eastAsia"/>
          <w:color w:val="3E3E3E"/>
          <w:kern w:val="0"/>
          <w:sz w:val="24"/>
          <w:szCs w:val="24"/>
        </w:rPr>
        <w:t>m</w:t>
      </w:r>
      <w:r w:rsidRPr="00571D9A">
        <w:rPr>
          <w:rFonts w:ascii="宋体" w:eastAsia="宋体" w:hAnsi="宋体" w:cs="宋体" w:hint="eastAsia"/>
          <w:color w:val="3E3E3E"/>
          <w:kern w:val="0"/>
          <w:sz w:val="24"/>
          <w:szCs w:val="24"/>
        </w:rPr>
        <w:t>，孔隙率</w:t>
      </w:r>
      <w:r w:rsidRPr="00571D9A">
        <w:rPr>
          <w:rFonts w:ascii="微软雅黑" w:eastAsia="微软雅黑" w:hAnsi="微软雅黑" w:cs="宋体" w:hint="eastAsia"/>
          <w:color w:val="3E3E3E"/>
          <w:kern w:val="0"/>
          <w:sz w:val="24"/>
          <w:szCs w:val="24"/>
        </w:rPr>
        <w:t>(30-70)%</w:t>
      </w:r>
      <w:r w:rsidRPr="00571D9A">
        <w:rPr>
          <w:rFonts w:ascii="宋体" w:eastAsia="宋体" w:hAnsi="宋体" w:cs="宋体" w:hint="eastAsia"/>
          <w:color w:val="3E3E3E"/>
          <w:kern w:val="0"/>
          <w:sz w:val="24"/>
          <w:szCs w:val="24"/>
        </w:rPr>
        <w:t>，透气度</w:t>
      </w:r>
      <w:r w:rsidRPr="00571D9A">
        <w:rPr>
          <w:rFonts w:ascii="微软雅黑" w:eastAsia="微软雅黑" w:hAnsi="微软雅黑" w:cs="宋体" w:hint="eastAsia"/>
          <w:color w:val="3E3E3E"/>
          <w:kern w:val="0"/>
          <w:sz w:val="24"/>
          <w:szCs w:val="24"/>
        </w:rPr>
        <w:t>(100-750)s/100ml</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湿法双向拉伸：纵向拉伸强度≥</w:t>
      </w:r>
      <w:r w:rsidRPr="00571D9A">
        <w:rPr>
          <w:rFonts w:ascii="微软雅黑" w:eastAsia="微软雅黑" w:hAnsi="微软雅黑" w:cs="宋体" w:hint="eastAsia"/>
          <w:color w:val="3E3E3E"/>
          <w:kern w:val="0"/>
          <w:sz w:val="24"/>
          <w:szCs w:val="24"/>
        </w:rPr>
        <w:t>100Mpa</w:t>
      </w:r>
      <w:r w:rsidRPr="00571D9A">
        <w:rPr>
          <w:rFonts w:ascii="宋体" w:eastAsia="宋体" w:hAnsi="宋体" w:cs="宋体" w:hint="eastAsia"/>
          <w:color w:val="3E3E3E"/>
          <w:kern w:val="0"/>
          <w:sz w:val="24"/>
          <w:szCs w:val="24"/>
        </w:rPr>
        <w:t>，横向拉伸强度≥</w:t>
      </w:r>
      <w:r w:rsidRPr="00571D9A">
        <w:rPr>
          <w:rFonts w:ascii="微软雅黑" w:eastAsia="微软雅黑" w:hAnsi="微软雅黑" w:cs="宋体" w:hint="eastAsia"/>
          <w:color w:val="3E3E3E"/>
          <w:kern w:val="0"/>
          <w:sz w:val="24"/>
          <w:szCs w:val="24"/>
        </w:rPr>
        <w:t>60Mpa</w:t>
      </w:r>
      <w:r w:rsidRPr="00571D9A">
        <w:rPr>
          <w:rFonts w:ascii="宋体" w:eastAsia="宋体" w:hAnsi="宋体" w:cs="宋体" w:hint="eastAsia"/>
          <w:color w:val="3E3E3E"/>
          <w:kern w:val="0"/>
          <w:sz w:val="24"/>
          <w:szCs w:val="24"/>
        </w:rPr>
        <w:t>，</w:t>
      </w:r>
      <w:r w:rsidRPr="00571D9A">
        <w:rPr>
          <w:rFonts w:ascii="微软雅黑" w:eastAsia="微软雅黑" w:hAnsi="微软雅黑" w:cs="宋体" w:hint="eastAsia"/>
          <w:color w:val="3E3E3E"/>
          <w:kern w:val="0"/>
          <w:sz w:val="24"/>
          <w:szCs w:val="24"/>
        </w:rPr>
        <w:t>(120</w:t>
      </w:r>
      <w:r w:rsidRPr="00571D9A">
        <w:rPr>
          <w:rFonts w:ascii="宋体" w:eastAsia="宋体" w:hAnsi="宋体" w:cs="宋体" w:hint="eastAsia"/>
          <w:color w:val="3E3E3E"/>
          <w:kern w:val="0"/>
          <w:sz w:val="24"/>
          <w:szCs w:val="24"/>
        </w:rPr>
        <w:t>℃</w:t>
      </w:r>
      <w:r w:rsidRPr="00571D9A">
        <w:rPr>
          <w:rFonts w:ascii="微软雅黑" w:eastAsia="微软雅黑" w:hAnsi="微软雅黑" w:cs="宋体" w:hint="eastAsia"/>
          <w:color w:val="3E3E3E"/>
          <w:kern w:val="0"/>
          <w:sz w:val="24"/>
          <w:szCs w:val="24"/>
        </w:rPr>
        <w:t>, 1h)</w:t>
      </w:r>
      <w:r w:rsidRPr="00571D9A">
        <w:rPr>
          <w:rFonts w:ascii="宋体" w:eastAsia="宋体" w:hAnsi="宋体" w:cs="宋体" w:hint="eastAsia"/>
          <w:color w:val="3E3E3E"/>
          <w:kern w:val="0"/>
          <w:sz w:val="24"/>
          <w:szCs w:val="24"/>
        </w:rPr>
        <w:t>热收缩率≤</w:t>
      </w:r>
      <w:r w:rsidRPr="00571D9A">
        <w:rPr>
          <w:rFonts w:ascii="微软雅黑" w:eastAsia="微软雅黑" w:hAnsi="微软雅黑" w:cs="宋体" w:hint="eastAsia"/>
          <w:color w:val="3E3E3E"/>
          <w:kern w:val="0"/>
          <w:sz w:val="24"/>
          <w:szCs w:val="24"/>
        </w:rPr>
        <w:t>13%</w:t>
      </w:r>
      <w:r w:rsidRPr="00571D9A">
        <w:rPr>
          <w:rFonts w:ascii="宋体" w:eastAsia="宋体" w:hAnsi="宋体" w:cs="宋体" w:hint="eastAsia"/>
          <w:color w:val="3E3E3E"/>
          <w:kern w:val="0"/>
          <w:sz w:val="24"/>
          <w:szCs w:val="24"/>
        </w:rPr>
        <w:t>，穿刺强度≥</w:t>
      </w:r>
      <w:r w:rsidRPr="00571D9A">
        <w:rPr>
          <w:rFonts w:ascii="微软雅黑" w:eastAsia="微软雅黑" w:hAnsi="微软雅黑" w:cs="宋体" w:hint="eastAsia"/>
          <w:color w:val="3E3E3E"/>
          <w:kern w:val="0"/>
          <w:sz w:val="24"/>
          <w:szCs w:val="24"/>
        </w:rPr>
        <w:t>2.04N/</w:t>
      </w:r>
      <w:r w:rsidRPr="00571D9A">
        <w:rPr>
          <w:rFonts w:ascii="宋体" w:eastAsia="宋体" w:hAnsi="宋体" w:cs="宋体" w:hint="eastAsia"/>
          <w:color w:val="3E3E3E"/>
          <w:kern w:val="0"/>
          <w:sz w:val="24"/>
          <w:szCs w:val="24"/>
        </w:rPr>
        <w:t>μ</w:t>
      </w:r>
      <w:r w:rsidRPr="00571D9A">
        <w:rPr>
          <w:rFonts w:ascii="微软雅黑" w:eastAsia="微软雅黑" w:hAnsi="微软雅黑" w:cs="宋体" w:hint="eastAsia"/>
          <w:color w:val="3E3E3E"/>
          <w:kern w:val="0"/>
          <w:sz w:val="24"/>
          <w:szCs w:val="24"/>
        </w:rPr>
        <w:t>m</w:t>
      </w:r>
      <w:r w:rsidRPr="00571D9A">
        <w:rPr>
          <w:rFonts w:ascii="宋体" w:eastAsia="宋体" w:hAnsi="宋体" w:cs="宋体" w:hint="eastAsia"/>
          <w:color w:val="3E3E3E"/>
          <w:kern w:val="0"/>
          <w:sz w:val="24"/>
          <w:szCs w:val="24"/>
        </w:rPr>
        <w:t>，孔隙率</w:t>
      </w:r>
      <w:r w:rsidRPr="00571D9A">
        <w:rPr>
          <w:rFonts w:ascii="微软雅黑" w:eastAsia="微软雅黑" w:hAnsi="微软雅黑" w:cs="宋体" w:hint="eastAsia"/>
          <w:color w:val="3E3E3E"/>
          <w:kern w:val="0"/>
          <w:sz w:val="24"/>
          <w:szCs w:val="24"/>
        </w:rPr>
        <w:t>(30-70)%</w:t>
      </w:r>
      <w:r w:rsidRPr="00571D9A">
        <w:rPr>
          <w:rFonts w:ascii="宋体" w:eastAsia="宋体" w:hAnsi="宋体" w:cs="宋体" w:hint="eastAsia"/>
          <w:color w:val="3E3E3E"/>
          <w:kern w:val="0"/>
          <w:sz w:val="24"/>
          <w:szCs w:val="24"/>
        </w:rPr>
        <w:t>，透气度</w:t>
      </w:r>
      <w:r w:rsidRPr="00571D9A">
        <w:rPr>
          <w:rFonts w:ascii="微软雅黑" w:eastAsia="微软雅黑" w:hAnsi="微软雅黑" w:cs="宋体" w:hint="eastAsia"/>
          <w:color w:val="3E3E3E"/>
          <w:kern w:val="0"/>
          <w:sz w:val="24"/>
          <w:szCs w:val="24"/>
        </w:rPr>
        <w:t>(150-600)s/100ml</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（五）电解液（含电解质）</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水含量不高于</w:t>
      </w:r>
      <w:r w:rsidRPr="00571D9A">
        <w:rPr>
          <w:rFonts w:ascii="微软雅黑" w:eastAsia="微软雅黑" w:hAnsi="微软雅黑" w:cs="宋体" w:hint="eastAsia"/>
          <w:color w:val="3E3E3E"/>
          <w:kern w:val="0"/>
          <w:sz w:val="24"/>
          <w:szCs w:val="24"/>
        </w:rPr>
        <w:t>20ppm</w:t>
      </w:r>
      <w:r w:rsidRPr="00571D9A">
        <w:rPr>
          <w:rFonts w:ascii="宋体" w:eastAsia="宋体" w:hAnsi="宋体" w:cs="宋体" w:hint="eastAsia"/>
          <w:color w:val="3E3E3E"/>
          <w:kern w:val="0"/>
          <w:sz w:val="24"/>
          <w:szCs w:val="24"/>
        </w:rPr>
        <w:t>，氟化氢不高于</w:t>
      </w:r>
      <w:r w:rsidRPr="00571D9A">
        <w:rPr>
          <w:rFonts w:ascii="微软雅黑" w:eastAsia="微软雅黑" w:hAnsi="微软雅黑" w:cs="宋体" w:hint="eastAsia"/>
          <w:color w:val="3E3E3E"/>
          <w:kern w:val="0"/>
          <w:sz w:val="24"/>
          <w:szCs w:val="24"/>
        </w:rPr>
        <w:t>50ppm</w:t>
      </w:r>
      <w:r w:rsidRPr="00571D9A">
        <w:rPr>
          <w:rFonts w:ascii="宋体" w:eastAsia="宋体" w:hAnsi="宋体" w:cs="宋体" w:hint="eastAsia"/>
          <w:color w:val="3E3E3E"/>
          <w:kern w:val="0"/>
          <w:sz w:val="24"/>
          <w:szCs w:val="24"/>
        </w:rPr>
        <w:t>，金属杂质单项含量不大于</w:t>
      </w:r>
      <w:r w:rsidRPr="00571D9A">
        <w:rPr>
          <w:rFonts w:ascii="微软雅黑" w:eastAsia="微软雅黑" w:hAnsi="微软雅黑" w:cs="宋体" w:hint="eastAsia"/>
          <w:color w:val="3E3E3E"/>
          <w:kern w:val="0"/>
          <w:sz w:val="24"/>
          <w:szCs w:val="24"/>
        </w:rPr>
        <w:t>1ppm</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四、资源综合利用及环境保护</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（一）企业及项目用地应符合国家出台的土地使用标准，严格保护耕地，节约集约用地。</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（二）企业生产设备、工艺能耗和产品应符合国家各项节能法律法规和标准的要求。企业应设立专职节能岗位、制定产品单耗指标、制定能耗台帐。</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lastRenderedPageBreak/>
        <w:t>（三）新建和改扩建项目应严格执行环境影响评价制度，未通过环境影响评价审批的企业和项目不得开工建设。按照环境保护“三同时”要求，企业或项目配套建设环境保护设施应依法申请项目竣工环境保护验收，验收合格后方可投入生产运行。在环境影响评价文件审批前，须取得主要污染物排放总量指标。企业应有健全的企业环境管理机构，制定有效的企业环境管理制度，建立企业环保台账，定期开展清洁生产审核并通过评估验收。</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（四）企业应符合环保法律法规要求，依法获得排污许可证，并按照排污许可证的要求排放污染物。废气、废水排放应符合国家和地方大气及水污染物排放标准和总量控制</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要求；产生的工业固体废物要依法贮存、处置或综合利用。</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（五）企业应按环境影响报告书</w:t>
      </w:r>
      <w:r w:rsidRPr="00571D9A">
        <w:rPr>
          <w:rFonts w:ascii="微软雅黑" w:eastAsia="微软雅黑" w:hAnsi="微软雅黑" w:cs="宋体" w:hint="eastAsia"/>
          <w:color w:val="3E3E3E"/>
          <w:kern w:val="0"/>
          <w:sz w:val="24"/>
          <w:szCs w:val="24"/>
        </w:rPr>
        <w:t>(</w:t>
      </w:r>
      <w:r w:rsidRPr="00571D9A">
        <w:rPr>
          <w:rFonts w:ascii="宋体" w:eastAsia="宋体" w:hAnsi="宋体" w:cs="宋体" w:hint="eastAsia"/>
          <w:color w:val="3E3E3E"/>
          <w:kern w:val="0"/>
          <w:sz w:val="24"/>
          <w:szCs w:val="24"/>
        </w:rPr>
        <w:t>表）及其批复、国家或地方污染物排放（控制）标准、环境监测技术规范的要求，制定自行监测方案，开展监测工作并按要求公开监测信息。</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（六）企业应加强环境风险防控工作，制定突发环境事件应急预案，及时报告并有效应对废气、废水正常排放等造成的突发环境事件。</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五、安全管理</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（一）企业及项目建设应符合《安全生产法》等相关法律、法规、标准要求，当相关要求不一致时，应执行更加严格的安全标准或规范。</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二）企业设立安全管理部门和专职安全岗位，加强职工安全生产教育培训和隐患排查治理工作，建立、健全、落实安全生产责任制，设立相应的安全台账制度，具有产品安全质量追溯手段，具有对产品的安全关键原材料、关键元器件质量、关键工艺环节控制措施。开展安全生产标准化建设并达到三级以上。</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三）企业设计、生产、储存、运输和使用、回收电池符合相关法规、安全要求和标准，积极采取相应各环节安全控制手段，通过锂离子电池相关安全认证。航空运输的锂离子电池，应符合国际民航组织《危险物品安全航空运输技术细则》和中国民用航空局《中国民用航空危险品运输管理规定》相关要求，符合《锂电池航空运输规范》（</w:t>
      </w:r>
      <w:r w:rsidRPr="00571D9A">
        <w:rPr>
          <w:rFonts w:ascii="微软雅黑" w:eastAsia="微软雅黑" w:hAnsi="微软雅黑" w:cs="宋体" w:hint="eastAsia"/>
          <w:color w:val="3E3E3E"/>
          <w:kern w:val="0"/>
          <w:sz w:val="24"/>
          <w:szCs w:val="24"/>
        </w:rPr>
        <w:t>MH/T1020</w:t>
      </w:r>
      <w:r w:rsidRPr="00571D9A">
        <w:rPr>
          <w:rFonts w:ascii="宋体" w:eastAsia="宋体" w:hAnsi="宋体" w:cs="宋体" w:hint="eastAsia"/>
          <w:color w:val="3E3E3E"/>
          <w:kern w:val="0"/>
          <w:sz w:val="24"/>
          <w:szCs w:val="24"/>
        </w:rPr>
        <w:t>）和《航空运输锂电池测试规范）（</w:t>
      </w:r>
      <w:r w:rsidRPr="00571D9A">
        <w:rPr>
          <w:rFonts w:ascii="微软雅黑" w:eastAsia="微软雅黑" w:hAnsi="微软雅黑" w:cs="宋体" w:hint="eastAsia"/>
          <w:color w:val="3E3E3E"/>
          <w:kern w:val="0"/>
          <w:sz w:val="24"/>
          <w:szCs w:val="24"/>
        </w:rPr>
        <w:t>MH/T 1052</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（四）企业对于可能产生着火、爆炸、冒烟等危险场所应采取必要的防火、防爆、通风等措施，配备相关的人身防护用具，并制定相关人员的培训考核制度。</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六、卫生和社会责任</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（一）企业应遵守《职业病防治法》等有关法律、法规和标准。</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（二）企业应依法落实职业病危害防治措施，对重大危险源有检测、评估、监控措施和应急预案，并配备必要的器材和设备。</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（三）企业应遵守国家相关法律法规，依法参加养老、失业、医疗、工伤等各类保险，并为从业人员足额缴纳相关保险费用。</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七、监督与管理</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（一）新建和改扩建企业及项目需符合本规范条件要求。</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lastRenderedPageBreak/>
        <w:t>（二）现有企业及项目未满足规范条件的，根据产业转型升级的要求，在国家产业政策的指导下，通过兼并重组、技术改造等方式，尽快达到本规范条件的要求。</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（三）对企业及项目的投资、土地供应、环评、节能评估、质量监督、安全监管、融资等管理应依据本规范条件。不符合本规范条件的企业及项目，相关产品航空及物流运</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输、出口退税、国内应用扶持等政策不予支持。</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（四）企业自愿对照本规范条件编制申报材料，按属地原则通过省级工业和信息化主管部门报送工业和信息化部。各级工业和信息化主管部门会同有关部门对当地企业执行</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本规范条件的情况进行监督检查。工业和信息化部组织行业机构、检测机构对企业进行检查，定期公告符合本规范条件的企业名单，并会同有关部门组织相关机构从市场上对已公告企业产品等进行抽查，实行社会监督、动态管理。</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（五）公告企业有下列情况，将撤销其公告资格：</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1.</w:t>
      </w:r>
      <w:r w:rsidRPr="00571D9A">
        <w:rPr>
          <w:rFonts w:ascii="宋体" w:eastAsia="宋体" w:hAnsi="宋体" w:cs="宋体" w:hint="eastAsia"/>
          <w:color w:val="3E3E3E"/>
          <w:kern w:val="0"/>
          <w:sz w:val="24"/>
          <w:szCs w:val="24"/>
        </w:rPr>
        <w:t>填报资料有弄虚作假行为；</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2.</w:t>
      </w:r>
      <w:r w:rsidRPr="00571D9A">
        <w:rPr>
          <w:rFonts w:ascii="宋体" w:eastAsia="宋体" w:hAnsi="宋体" w:cs="宋体" w:hint="eastAsia"/>
          <w:color w:val="3E3E3E"/>
          <w:kern w:val="0"/>
          <w:sz w:val="24"/>
          <w:szCs w:val="24"/>
        </w:rPr>
        <w:t>拒绝接受监督检查；</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3.</w:t>
      </w:r>
      <w:r w:rsidRPr="00571D9A">
        <w:rPr>
          <w:rFonts w:ascii="宋体" w:eastAsia="宋体" w:hAnsi="宋体" w:cs="宋体" w:hint="eastAsia"/>
          <w:color w:val="3E3E3E"/>
          <w:kern w:val="0"/>
          <w:sz w:val="24"/>
          <w:szCs w:val="24"/>
        </w:rPr>
        <w:t>不能保持规范条件要求；</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4.</w:t>
      </w:r>
      <w:r w:rsidRPr="00571D9A">
        <w:rPr>
          <w:rFonts w:ascii="宋体" w:eastAsia="宋体" w:hAnsi="宋体" w:cs="宋体" w:hint="eastAsia"/>
          <w:color w:val="3E3E3E"/>
          <w:kern w:val="0"/>
          <w:sz w:val="24"/>
          <w:szCs w:val="24"/>
        </w:rPr>
        <w:t>发生重大安全和污染责任事故；</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微软雅黑" w:eastAsia="微软雅黑" w:hAnsi="微软雅黑" w:cs="宋体" w:hint="eastAsia"/>
          <w:color w:val="3E3E3E"/>
          <w:kern w:val="0"/>
          <w:sz w:val="24"/>
          <w:szCs w:val="24"/>
        </w:rPr>
        <w:t>5.</w:t>
      </w:r>
      <w:r w:rsidRPr="00571D9A">
        <w:rPr>
          <w:rFonts w:ascii="宋体" w:eastAsia="宋体" w:hAnsi="宋体" w:cs="宋体" w:hint="eastAsia"/>
          <w:color w:val="3E3E3E"/>
          <w:kern w:val="0"/>
          <w:sz w:val="24"/>
          <w:szCs w:val="24"/>
        </w:rPr>
        <w:t>违反法律、法规和国家产业政策规定。</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申报企业填报资料有弄虚作假行为的，两年内对其申报材料不予受理。</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工业和信息化部撤销公告资格的，应当提前告知相关企业、听取企业的陈述和申辩。</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（六）有关行业组织、研究机构、检测机构要协助行业主管部门做好本规范条件的实施和监督检查工作，组织企业加强协调和自律管理。</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八、附则</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（一）本规范条件适用于中华人民共和国境内（台湾、香港、澳门地区除外）所有类型的锂离子电池行业上下游生产企业，包括正极材料、负极材料、隔膜、电解液（含电解</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质）、电池等企业。本规范条件所说的电池如无特指，通常包括单体电池（电芯）、电池组</w:t>
      </w:r>
      <w:r w:rsidRPr="00571D9A">
        <w:rPr>
          <w:rFonts w:ascii="微软雅黑" w:eastAsia="微软雅黑" w:hAnsi="微软雅黑" w:cs="宋体" w:hint="eastAsia"/>
          <w:color w:val="3E3E3E"/>
          <w:kern w:val="0"/>
          <w:sz w:val="24"/>
          <w:szCs w:val="24"/>
        </w:rPr>
        <w:t>(</w:t>
      </w:r>
      <w:r w:rsidRPr="00571D9A">
        <w:rPr>
          <w:rFonts w:ascii="宋体" w:eastAsia="宋体" w:hAnsi="宋体" w:cs="宋体" w:hint="eastAsia"/>
          <w:color w:val="3E3E3E"/>
          <w:kern w:val="0"/>
          <w:sz w:val="24"/>
          <w:szCs w:val="24"/>
        </w:rPr>
        <w:t>含电池系统</w:t>
      </w:r>
      <w:r w:rsidRPr="00571D9A">
        <w:rPr>
          <w:rFonts w:ascii="微软雅黑" w:eastAsia="微软雅黑" w:hAnsi="微软雅黑" w:cs="宋体" w:hint="eastAsia"/>
          <w:color w:val="3E3E3E"/>
          <w:kern w:val="0"/>
          <w:sz w:val="24"/>
          <w:szCs w:val="24"/>
        </w:rPr>
        <w:t>)</w:t>
      </w:r>
      <w:r w:rsidRPr="00571D9A">
        <w:rPr>
          <w:rFonts w:ascii="宋体" w:eastAsia="宋体" w:hAnsi="宋体" w:cs="宋体" w:hint="eastAsia"/>
          <w:color w:val="3E3E3E"/>
          <w:kern w:val="0"/>
          <w:sz w:val="24"/>
          <w:szCs w:val="24"/>
        </w:rPr>
        <w:t>。</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（二）本规范条件涉及的法律法规、国家标准和行业政策若进行修订，按修订后的规定执行。</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t>（三）汽车用锂离子动力电池除满足本规范条件要求外，还需满足《汽车动力蓄电池行业规范条件》要求。</w:t>
      </w:r>
    </w:p>
    <w:p w:rsidR="00571D9A" w:rsidRPr="00571D9A" w:rsidRDefault="00571D9A" w:rsidP="00571D9A">
      <w:pPr>
        <w:widowControl/>
        <w:shd w:val="clear" w:color="auto" w:fill="FFFFFF"/>
        <w:spacing w:line="360" w:lineRule="atLeast"/>
        <w:jc w:val="left"/>
        <w:rPr>
          <w:rFonts w:ascii="微软雅黑" w:eastAsia="微软雅黑" w:hAnsi="微软雅黑" w:cs="宋体"/>
          <w:color w:val="3E3E3E"/>
          <w:kern w:val="0"/>
          <w:sz w:val="24"/>
          <w:szCs w:val="24"/>
        </w:rPr>
      </w:pPr>
      <w:r w:rsidRPr="00571D9A">
        <w:rPr>
          <w:rFonts w:ascii="宋体" w:eastAsia="宋体" w:hAnsi="宋体" w:cs="宋体" w:hint="eastAsia"/>
          <w:color w:val="3E3E3E"/>
          <w:kern w:val="0"/>
          <w:sz w:val="24"/>
          <w:szCs w:val="24"/>
        </w:rPr>
        <w:lastRenderedPageBreak/>
        <w:t>（四）本规范条件自</w:t>
      </w:r>
      <w:r w:rsidRPr="00571D9A">
        <w:rPr>
          <w:rFonts w:ascii="微软雅黑" w:eastAsia="微软雅黑" w:hAnsi="微软雅黑" w:cs="宋体" w:hint="eastAsia"/>
          <w:color w:val="3E3E3E"/>
          <w:kern w:val="0"/>
          <w:sz w:val="24"/>
          <w:szCs w:val="24"/>
        </w:rPr>
        <w:t>2015</w:t>
      </w:r>
      <w:r w:rsidRPr="00571D9A">
        <w:rPr>
          <w:rFonts w:ascii="宋体" w:eastAsia="宋体" w:hAnsi="宋体" w:cs="宋体" w:hint="eastAsia"/>
          <w:color w:val="3E3E3E"/>
          <w:kern w:val="0"/>
          <w:sz w:val="24"/>
          <w:szCs w:val="24"/>
        </w:rPr>
        <w:t>年</w:t>
      </w:r>
      <w:r w:rsidRPr="00571D9A">
        <w:rPr>
          <w:rFonts w:ascii="微软雅黑" w:eastAsia="微软雅黑" w:hAnsi="微软雅黑" w:cs="宋体" w:hint="eastAsia"/>
          <w:color w:val="3E3E3E"/>
          <w:kern w:val="0"/>
          <w:sz w:val="24"/>
          <w:szCs w:val="24"/>
        </w:rPr>
        <w:t>10</w:t>
      </w:r>
      <w:r w:rsidRPr="00571D9A">
        <w:rPr>
          <w:rFonts w:ascii="宋体" w:eastAsia="宋体" w:hAnsi="宋体" w:cs="宋体" w:hint="eastAsia"/>
          <w:color w:val="3E3E3E"/>
          <w:kern w:val="0"/>
          <w:sz w:val="24"/>
          <w:szCs w:val="24"/>
        </w:rPr>
        <w:t>月</w:t>
      </w:r>
      <w:r w:rsidRPr="00571D9A">
        <w:rPr>
          <w:rFonts w:ascii="微软雅黑" w:eastAsia="微软雅黑" w:hAnsi="微软雅黑" w:cs="宋体" w:hint="eastAsia"/>
          <w:color w:val="3E3E3E"/>
          <w:kern w:val="0"/>
          <w:sz w:val="24"/>
          <w:szCs w:val="24"/>
        </w:rPr>
        <w:t>1</w:t>
      </w:r>
      <w:r w:rsidRPr="00571D9A">
        <w:rPr>
          <w:rFonts w:ascii="宋体" w:eastAsia="宋体" w:hAnsi="宋体" w:cs="宋体" w:hint="eastAsia"/>
          <w:color w:val="3E3E3E"/>
          <w:kern w:val="0"/>
          <w:sz w:val="24"/>
          <w:szCs w:val="24"/>
        </w:rPr>
        <w:t>日起实施，由工业和信息化部负责解释，并根据行业发展情况和宏观调控要求会同有关部门适时进行修订。</w:t>
      </w:r>
    </w:p>
    <w:p w:rsidR="000D2749" w:rsidRPr="00571D9A" w:rsidRDefault="000D2749" w:rsidP="00571D9A"/>
    <w:sectPr w:rsidR="000D2749" w:rsidRPr="00571D9A" w:rsidSect="004200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4EC" w:rsidRDefault="00D974EC" w:rsidP="00E61320">
      <w:r>
        <w:separator/>
      </w:r>
    </w:p>
  </w:endnote>
  <w:endnote w:type="continuationSeparator" w:id="0">
    <w:p w:rsidR="00D974EC" w:rsidRDefault="00D974EC" w:rsidP="00E613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4EC" w:rsidRDefault="00D974EC" w:rsidP="00E61320">
      <w:r>
        <w:separator/>
      </w:r>
    </w:p>
  </w:footnote>
  <w:footnote w:type="continuationSeparator" w:id="0">
    <w:p w:rsidR="00D974EC" w:rsidRDefault="00D974EC" w:rsidP="00E61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FC3"/>
    <w:rsid w:val="000D2749"/>
    <w:rsid w:val="004200E3"/>
    <w:rsid w:val="00571D9A"/>
    <w:rsid w:val="00960FC3"/>
    <w:rsid w:val="00D3462B"/>
    <w:rsid w:val="00D90B74"/>
    <w:rsid w:val="00D974EC"/>
    <w:rsid w:val="00E61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0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6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462B"/>
    <w:rPr>
      <w:b/>
      <w:bCs/>
    </w:rPr>
  </w:style>
  <w:style w:type="paragraph" w:styleId="a5">
    <w:name w:val="header"/>
    <w:basedOn w:val="a"/>
    <w:link w:val="Char"/>
    <w:uiPriority w:val="99"/>
    <w:semiHidden/>
    <w:unhideWhenUsed/>
    <w:rsid w:val="00E61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61320"/>
    <w:rPr>
      <w:sz w:val="18"/>
      <w:szCs w:val="18"/>
    </w:rPr>
  </w:style>
  <w:style w:type="paragraph" w:styleId="a6">
    <w:name w:val="footer"/>
    <w:basedOn w:val="a"/>
    <w:link w:val="Char0"/>
    <w:uiPriority w:val="99"/>
    <w:semiHidden/>
    <w:unhideWhenUsed/>
    <w:rsid w:val="00E6132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61320"/>
    <w:rPr>
      <w:sz w:val="18"/>
      <w:szCs w:val="18"/>
    </w:rPr>
  </w:style>
</w:styles>
</file>

<file path=word/webSettings.xml><?xml version="1.0" encoding="utf-8"?>
<w:webSettings xmlns:r="http://schemas.openxmlformats.org/officeDocument/2006/relationships" xmlns:w="http://schemas.openxmlformats.org/wordprocessingml/2006/main">
  <w:divs>
    <w:div w:id="111217656">
      <w:bodyDiv w:val="1"/>
      <w:marLeft w:val="0"/>
      <w:marRight w:val="0"/>
      <w:marTop w:val="0"/>
      <w:marBottom w:val="0"/>
      <w:divBdr>
        <w:top w:val="none" w:sz="0" w:space="0" w:color="auto"/>
        <w:left w:val="none" w:sz="0" w:space="0" w:color="auto"/>
        <w:bottom w:val="none" w:sz="0" w:space="0" w:color="auto"/>
        <w:right w:val="none" w:sz="0" w:space="0" w:color="auto"/>
      </w:divBdr>
    </w:div>
    <w:div w:id="232933284">
      <w:bodyDiv w:val="1"/>
      <w:marLeft w:val="0"/>
      <w:marRight w:val="0"/>
      <w:marTop w:val="0"/>
      <w:marBottom w:val="0"/>
      <w:divBdr>
        <w:top w:val="none" w:sz="0" w:space="0" w:color="auto"/>
        <w:left w:val="none" w:sz="0" w:space="0" w:color="auto"/>
        <w:bottom w:val="none" w:sz="0" w:space="0" w:color="auto"/>
        <w:right w:val="none" w:sz="0" w:space="0" w:color="auto"/>
      </w:divBdr>
    </w:div>
    <w:div w:id="203210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712</Words>
  <Characters>4065</Characters>
  <Application>Microsoft Office Word</Application>
  <DocSecurity>0</DocSecurity>
  <Lines>33</Lines>
  <Paragraphs>9</Paragraphs>
  <ScaleCrop>false</ScaleCrop>
  <Company>rwt</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8</cp:revision>
  <dcterms:created xsi:type="dcterms:W3CDTF">2015-09-07T07:22:00Z</dcterms:created>
  <dcterms:modified xsi:type="dcterms:W3CDTF">2015-09-07T07:38:00Z</dcterms:modified>
</cp:coreProperties>
</file>